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13" w:rsidRDefault="0057507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</w:t>
      </w:r>
    </w:p>
    <w:p w:rsidR="00453B13" w:rsidRDefault="005750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9395"/>
      </w:tblGrid>
      <w:tr w:rsidR="00453B13">
        <w:tblPrEx>
          <w:tblCellMar>
            <w:top w:w="0" w:type="dxa"/>
            <w:bottom w:w="0" w:type="dxa"/>
          </w:tblCellMar>
        </w:tblPrEx>
        <w:trPr>
          <w:cantSplit/>
          <w:trHeight w:val="12767"/>
        </w:trPr>
        <w:tc>
          <w:tcPr>
            <w:tcW w:w="9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53B13" w:rsidRDefault="0045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АДМИНИСТРАЦИЯ</w:t>
            </w: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КОТЛУБАНСКОГО СЕЛЬСКОГО ПОСЕЛЕНИЯ</w:t>
            </w: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ГОРОДИЩЕНСКОГО МУНИЦИПАЛЬНОГО РАЙОНА</w:t>
            </w: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ВОЛГОГРАДСКОЙ ОБЛАСТИ</w:t>
            </w: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53B13" w:rsidRDefault="004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object w:dxaOrig="9111" w:dyaOrig="162">
                <v:rect id="rectole0000000000" o:spid="_x0000_i1025" style="width:455.25pt;height:8.25pt" o:ole="" o:preferrelative="t" stroked="f">
                  <v:imagedata r:id="rId4" o:title=""/>
                </v:rect>
                <o:OLEObject Type="Embed" ProgID="StaticMetafile" ShapeID="rectole0000000000" DrawAspect="Content" ObjectID="_1534684756" r:id="rId5"/>
              </w:object>
            </w:r>
          </w:p>
          <w:p w:rsidR="00453B13" w:rsidRDefault="0057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                                    </w:t>
            </w:r>
          </w:p>
          <w:p w:rsidR="00453B13" w:rsidRDefault="005750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ПОСТАНОВЛЕНИЕ</w:t>
            </w:r>
          </w:p>
          <w:p w:rsidR="00453B13" w:rsidRDefault="00453B1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57507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 «30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2016г.                                                                       №104</w:t>
            </w:r>
          </w:p>
          <w:p w:rsidR="00453B13" w:rsidRDefault="00453B1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575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Котлубанского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сельского поселения и  подведомственных учреждений</w:t>
            </w:r>
          </w:p>
          <w:p w:rsidR="00453B13" w:rsidRDefault="004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453B1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57507E" w:rsidP="0057507E">
            <w:pPr>
              <w:suppressAutoHyphens/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 соответствии с частью 3 статьи 19 Федерального закона «О контрактной системе в сфере закупок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постановлением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    </w:r>
            <w:proofErr w:type="gramEnd"/>
          </w:p>
          <w:p w:rsidR="00453B13" w:rsidRDefault="005750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постановляю:</w:t>
            </w:r>
          </w:p>
          <w:p w:rsidR="00453B13" w:rsidRDefault="00453B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57507E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   Утвердить прилагаемые:</w:t>
            </w:r>
          </w:p>
          <w:p w:rsidR="00453B13" w:rsidRDefault="0057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Котлубанского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сельского поселения и подведомственных учреждений</w:t>
            </w:r>
          </w:p>
          <w:p w:rsidR="00453B13" w:rsidRDefault="0057507E">
            <w:pPr>
              <w:tabs>
                <w:tab w:val="left" w:pos="66"/>
                <w:tab w:val="left" w:pos="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Опубликовать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проект требований</w:t>
            </w:r>
            <w:r>
              <w:rPr>
                <w:rFonts w:ascii="Times New Roman" w:eastAsia="Times New Roman" w:hAnsi="Times New Roman" w:cs="Times New Roman"/>
                <w:color w:val="8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Котлубанского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сельского поселения и подведомственных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zakupki.gov.ru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proofErr w:type="gramEnd"/>
          </w:p>
          <w:p w:rsidR="00453B13" w:rsidRDefault="0057507E" w:rsidP="0057507E">
            <w:pPr>
              <w:tabs>
                <w:tab w:val="left" w:pos="66"/>
                <w:tab w:val="left" w:pos="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исполнением оставляю за собой</w:t>
            </w:r>
          </w:p>
          <w:p w:rsidR="0057507E" w:rsidRPr="0057507E" w:rsidRDefault="0057507E" w:rsidP="0057507E">
            <w:pPr>
              <w:tabs>
                <w:tab w:val="left" w:pos="66"/>
                <w:tab w:val="left" w:pos="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453B13" w:rsidRDefault="0057507E">
            <w:pPr>
              <w:suppressAutoHyphens/>
              <w:spacing w:after="0" w:line="240" w:lineRule="auto"/>
              <w:ind w:left="41" w:right="41" w:hanging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Котлубанского</w:t>
            </w:r>
            <w:proofErr w:type="spellEnd"/>
          </w:p>
          <w:p w:rsidR="00453B13" w:rsidRDefault="0057507E">
            <w:pPr>
              <w:suppressAutoHyphens/>
              <w:spacing w:after="0" w:line="240" w:lineRule="auto"/>
              <w:ind w:left="41" w:right="41" w:hanging="14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сельского поселения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И.А. Давиденко</w:t>
            </w:r>
          </w:p>
          <w:p w:rsidR="00453B13" w:rsidRDefault="00453B13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453B13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b/>
                <w:sz w:val="28"/>
                <w:shd w:val="clear" w:color="auto" w:fill="FFFFFF"/>
              </w:rPr>
            </w:pPr>
          </w:p>
          <w:p w:rsidR="00453B13" w:rsidRDefault="0057507E">
            <w:pPr>
              <w:spacing w:after="0" w:line="360" w:lineRule="auto"/>
              <w:jc w:val="center"/>
            </w:pPr>
            <w:r>
              <w:rPr>
                <w:rFonts w:ascii="Tahoma" w:eastAsia="Tahoma" w:hAnsi="Tahoma" w:cs="Tahoma"/>
                <w:sz w:val="28"/>
                <w:shd w:val="clear" w:color="auto" w:fill="FFFFFF"/>
              </w:rPr>
              <w:t xml:space="preserve">                                          </w:t>
            </w:r>
          </w:p>
        </w:tc>
      </w:tr>
    </w:tbl>
    <w:p w:rsidR="00453B13" w:rsidRDefault="00453B13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453B13" w:rsidRDefault="00453B13">
      <w:pPr>
        <w:suppressAutoHyphens/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453B13" w:rsidRDefault="00453B13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453B13" w:rsidRDefault="00453B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53B13" w:rsidRDefault="0057507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Утверждены</w:t>
      </w:r>
    </w:p>
    <w:p w:rsidR="00453B13" w:rsidRDefault="0057507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постановлением Главы администрации</w:t>
      </w:r>
    </w:p>
    <w:p w:rsidR="00453B13" w:rsidRDefault="0057507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453B13" w:rsidRDefault="0057507E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от «30» августа 2016 г. N104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3B13" w:rsidRDefault="00453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453B13" w:rsidRDefault="0057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 и подведомственных учреждений</w:t>
      </w:r>
    </w:p>
    <w:p w:rsidR="00453B13" w:rsidRDefault="00453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Настоящий документ опреде</w:t>
      </w:r>
      <w:r>
        <w:rPr>
          <w:rFonts w:ascii="Times New Roman" w:eastAsia="Times New Roman" w:hAnsi="Times New Roman" w:cs="Times New Roman"/>
          <w:sz w:val="28"/>
        </w:rPr>
        <w:t>ляет  требования к порядку разработки и принятия, содержанию, обеспечению исполнения следующих правовых актов: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утверждающей: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определения требований к закупаемым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и подведомственными  учреждениями  отдельным видам товаров, работ, услуг (в том числе предельные цены товаров, работ, услуг);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определения нормативных затрат на обеспечение, администрации  сельского поселения   и подведомственных учреждений.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Адм</w:t>
      </w:r>
      <w:r>
        <w:rPr>
          <w:rFonts w:ascii="Times New Roman" w:eastAsia="Times New Roman" w:hAnsi="Times New Roman" w:cs="Times New Roman"/>
          <w:sz w:val="28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подведомственных учреждений  утверждающих: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нормативные затраты на обеспечение функций, администрации сельского поселения и  подведомственных учреждений.  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требования к закупаемым ими, к отдельным видам товаров</w:t>
      </w:r>
      <w:r>
        <w:rPr>
          <w:rFonts w:ascii="Times New Roman" w:eastAsia="Times New Roman" w:hAnsi="Times New Roman" w:cs="Times New Roman"/>
          <w:sz w:val="28"/>
        </w:rPr>
        <w:t>, работ, услуг (в том числе предельные цены товаров, работ, услуг).</w:t>
      </w:r>
      <w:proofErr w:type="gramEnd"/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Правовые акты, указанные в подпункте "а" пункта 1 настоящего документа, разрабатываются в форме муниципальных правовых актов.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Проекты правовых актов, указанных в абзаце втором подпун</w:t>
      </w:r>
      <w:r>
        <w:rPr>
          <w:rFonts w:ascii="Times New Roman" w:eastAsia="Times New Roman" w:hAnsi="Times New Roman" w:cs="Times New Roman"/>
          <w:sz w:val="28"/>
        </w:rPr>
        <w:t>кта "а" и абзаце третьем подпункта "б" пункта 1 настоящего документа, подлежат обязательному предварительному обсуждению на заседаниях общественных советов при  муниципальном органе (далее - общественные советы).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Правила определения требований к отдель</w:t>
      </w:r>
      <w:r>
        <w:rPr>
          <w:rFonts w:ascii="Times New Roman" w:eastAsia="Times New Roman" w:hAnsi="Times New Roman" w:cs="Times New Roman"/>
          <w:sz w:val="28"/>
        </w:rPr>
        <w:t>ным видам товаров, работ, услуг (в том числе предельные цены товаров, работ, услуг), закупаемым заказчиками, должны: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содержать порядок формирования и утверждения,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подведомственных учреждений перечня отд</w:t>
      </w:r>
      <w:r>
        <w:rPr>
          <w:rFonts w:ascii="Times New Roman" w:eastAsia="Times New Roman" w:hAnsi="Times New Roman" w:cs="Times New Roman"/>
          <w:sz w:val="28"/>
        </w:rPr>
        <w:t xml:space="preserve">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цены) устанавливает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и подведомственные учреждения, определяющий: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информации, включаемой в перечень;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выбора потребительс</w:t>
      </w:r>
      <w:r>
        <w:rPr>
          <w:rFonts w:ascii="Times New Roman" w:eastAsia="Times New Roman" w:hAnsi="Times New Roman" w:cs="Times New Roman"/>
          <w:sz w:val="28"/>
        </w:rPr>
        <w:t>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определению показателей, характеризующих потребительские свойства (в том чис</w:t>
      </w:r>
      <w:r>
        <w:rPr>
          <w:rFonts w:ascii="Times New Roman" w:eastAsia="Times New Roman" w:hAnsi="Times New Roman" w:cs="Times New Roman"/>
          <w:sz w:val="28"/>
        </w:rPr>
        <w:t>ле характеристики качества) и иные характеристики (в том числе предельные цены) закупаемых товаров, работ, услуг;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критерии, применяемые при отборе отдельных видов товаров, работ, услуг для включения в перечень;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содержать примерную форму перечня.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Прав</w:t>
      </w:r>
      <w:r>
        <w:rPr>
          <w:rFonts w:ascii="Times New Roman" w:eastAsia="Times New Roman" w:hAnsi="Times New Roman" w:cs="Times New Roman"/>
          <w:sz w:val="28"/>
        </w:rPr>
        <w:t>ила определения нормативных затрат на обеспечение функций администрации сельского поселения  и подведомственных  учреждений должны содержать: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классификацию затрат, связанных с закупкой товаров, работ, услуг;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условия определения порядка расчета затрат</w:t>
      </w:r>
      <w:r>
        <w:rPr>
          <w:rFonts w:ascii="Times New Roman" w:eastAsia="Times New Roman" w:hAnsi="Times New Roman" w:cs="Times New Roman"/>
          <w:sz w:val="28"/>
        </w:rPr>
        <w:t xml:space="preserve"> на обеспечение функций  администрации сельского поселения и подведомственных  учреждений;</w:t>
      </w:r>
    </w:p>
    <w:p w:rsidR="00453B13" w:rsidRDefault="005750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453B13" w:rsidRDefault="0057507E">
      <w:pPr>
        <w:tabs>
          <w:tab w:val="left" w:pos="1080"/>
        </w:tabs>
        <w:suppressAutoHyphens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Правовые акты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нормировании в сфере закупок   разрабатываются  и принимаются, по содержанию и обеспечению исполнения в следующем порядке:</w:t>
      </w:r>
    </w:p>
    <w:p w:rsidR="00453B13" w:rsidRDefault="0057507E">
      <w:pPr>
        <w:tabs>
          <w:tab w:val="left" w:pos="585"/>
          <w:tab w:val="left" w:pos="735"/>
        </w:tabs>
        <w:suppressAutoHyphens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Правовые акты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о нормировании в сфере закупок утверждаются постановлением главы сельского поселения. Правовые акты подведомственных учреждений сельского поселения утверждаются приказом руководителя соответствующего учреждения.</w:t>
      </w:r>
    </w:p>
    <w:p w:rsidR="00453B13" w:rsidRDefault="0057507E">
      <w:pPr>
        <w:tabs>
          <w:tab w:val="left" w:pos="585"/>
        </w:tabs>
        <w:suppressAutoHyphens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Внесение изменений </w:t>
      </w:r>
      <w:r>
        <w:rPr>
          <w:rFonts w:ascii="Times New Roman" w:eastAsia="Times New Roman" w:hAnsi="Times New Roman" w:cs="Times New Roman"/>
          <w:sz w:val="28"/>
        </w:rPr>
        <w:t xml:space="preserve">в правовые акты о нормировании в сфере закупок администрации сельского поселения, производятся на основании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инициативе соответствующих структурных подразделений администрации, на основании представл</w:t>
      </w:r>
      <w:r>
        <w:rPr>
          <w:rFonts w:ascii="Times New Roman" w:eastAsia="Times New Roman" w:hAnsi="Times New Roman" w:cs="Times New Roman"/>
          <w:sz w:val="28"/>
        </w:rPr>
        <w:t xml:space="preserve">ения надзорных органов и результатов общественных обсуждений. Внесение изменений в правовые акты подведомственных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основании приказа руководителя соответствующего учреждения по тем же основаниям.</w:t>
      </w:r>
    </w:p>
    <w:p w:rsidR="00453B13" w:rsidRDefault="0057507E">
      <w:pPr>
        <w:tabs>
          <w:tab w:val="left" w:pos="585"/>
          <w:tab w:val="left" w:pos="675"/>
          <w:tab w:val="left" w:pos="690"/>
        </w:tabs>
        <w:suppressAutoHyphens/>
        <w:spacing w:after="0" w:line="240" w:lineRule="auto"/>
        <w:ind w:firstLine="765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Подведомст</w:t>
      </w:r>
      <w:r>
        <w:rPr>
          <w:rFonts w:ascii="Times New Roman" w:eastAsia="Times New Roman" w:hAnsi="Times New Roman" w:cs="Times New Roman"/>
          <w:sz w:val="28"/>
        </w:rPr>
        <w:t xml:space="preserve">венные учреждения  согласовывают проекты правовых актов, указанных в подпункте «а» пункта 1 настоящего документа, с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453B13" w:rsidRDefault="0057507E">
      <w:pPr>
        <w:tabs>
          <w:tab w:val="left" w:pos="585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проведения обсуждения в целях общественного контроля проектов правовых актов, указа</w:t>
      </w:r>
      <w:r>
        <w:rPr>
          <w:rFonts w:ascii="Times New Roman" w:eastAsia="Times New Roman" w:hAnsi="Times New Roman" w:cs="Times New Roman"/>
          <w:sz w:val="28"/>
        </w:rPr>
        <w:t xml:space="preserve">нных в  </w:t>
      </w:r>
      <w:hyperlink r:id="rId6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настоящего документа,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 </w:t>
      </w:r>
      <w:hyperlink r:id="rId7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пунктом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</w:t>
      </w:r>
      <w:r>
        <w:rPr>
          <w:rFonts w:ascii="Times New Roman" w:eastAsia="Times New Roman" w:hAnsi="Times New Roman" w:cs="Times New Roman"/>
          <w:sz w:val="28"/>
        </w:rPr>
        <w:t>авительства Российской Федерации от 18 мая 2015 г. N 476 "Об утверждении общих требований к порядку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</w:t>
      </w:r>
      <w:r>
        <w:rPr>
          <w:rFonts w:ascii="Times New Roman" w:eastAsia="Times New Roman" w:hAnsi="Times New Roman" w:cs="Times New Roman"/>
          <w:sz w:val="28"/>
        </w:rPr>
        <w:t xml:space="preserve">ребования, обсуждение в целях общественного контроля),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подведомственные учреждения размещают проекты указанных правовых актов  в установленном порядке в единой информационной системе в сфере закупок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течение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десяти дней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момента утверждения такого правового акта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53B13" w:rsidRDefault="0057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Проект правового акта подлежит обязательному предварительному обсуждению на заседании общественного совета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По результатам обсуждения</w:t>
      </w:r>
      <w:r>
        <w:rPr>
          <w:rFonts w:ascii="Times New Roman" w:eastAsia="Times New Roman" w:hAnsi="Times New Roman" w:cs="Times New Roman"/>
          <w:sz w:val="28"/>
        </w:rPr>
        <w:t xml:space="preserve"> правового акта общественный совет принимает одно из следующих решений:</w:t>
      </w:r>
    </w:p>
    <w:p w:rsidR="00453B13" w:rsidRDefault="0057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 необходимости доработки проекта правового акта и внесение в него изменений;</w:t>
      </w:r>
    </w:p>
    <w:p w:rsidR="00453B13" w:rsidRDefault="0057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 возможности принятия правового акта.</w:t>
      </w:r>
    </w:p>
    <w:p w:rsidR="00453B13" w:rsidRDefault="0057507E">
      <w:pPr>
        <w:tabs>
          <w:tab w:val="left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Решение, принятое общественным советом, оформляется протоколо</w:t>
      </w:r>
      <w:r>
        <w:rPr>
          <w:rFonts w:ascii="Times New Roman" w:eastAsia="Times New Roman" w:hAnsi="Times New Roman" w:cs="Times New Roman"/>
          <w:sz w:val="28"/>
        </w:rPr>
        <w:t xml:space="preserve">м, подписываемым всеми его членами,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который не позднее 3 рабочих дней со дня принятия соответствующего решения размещается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поселения, в установленном порядке на официальном сайте единой информационной системы в сфере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закупок. </w:t>
      </w:r>
      <w:proofErr w:type="gramEnd"/>
    </w:p>
    <w:p w:rsidR="00453B13" w:rsidRDefault="0057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10. В случае принятия решения, указанного в подпункте а) пункта 9 настоящего документа,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и подведомственные учреждения утверждают правовые акты, указанные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 настоящего документа, пос</w:t>
      </w:r>
      <w:r>
        <w:rPr>
          <w:rFonts w:ascii="Times New Roman" w:eastAsia="Times New Roman" w:hAnsi="Times New Roman" w:cs="Times New Roman"/>
          <w:color w:val="000000"/>
          <w:sz w:val="28"/>
        </w:rPr>
        <w:t>ле их доработки в соответствии с решениями, принятыми общественным советом.</w:t>
      </w:r>
    </w:p>
    <w:p w:rsidR="00453B13" w:rsidRDefault="0057507E">
      <w:pPr>
        <w:suppressAutoHyphens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Правовые акты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и подведомственных учреждений, утверждающие требования к отдельным видам товаров, работ, услуг,  должны содержать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сведения:</w:t>
      </w:r>
    </w:p>
    <w:p w:rsidR="00453B13" w:rsidRDefault="0057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наименования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453B13" w:rsidRDefault="0057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перечень отдельных видов товаров, работ, услуг с указанием характ</w:t>
      </w:r>
      <w:r>
        <w:rPr>
          <w:rFonts w:ascii="Times New Roman" w:eastAsia="Times New Roman" w:hAnsi="Times New Roman" w:cs="Times New Roman"/>
          <w:color w:val="000000"/>
          <w:sz w:val="28"/>
        </w:rPr>
        <w:t>еристик (свойств) и их значений.</w:t>
      </w:r>
    </w:p>
    <w:p w:rsidR="00453B13" w:rsidRDefault="0057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и подведомственные учреждения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</w:t>
      </w:r>
      <w:r>
        <w:rPr>
          <w:rFonts w:ascii="Times New Roman" w:eastAsia="Times New Roman" w:hAnsi="Times New Roman" w:cs="Times New Roman"/>
          <w:color w:val="000000"/>
          <w:sz w:val="28"/>
        </w:rPr>
        <w:t>ктурным подразделениям указанных органов.</w:t>
      </w:r>
    </w:p>
    <w:p w:rsidR="00453B13" w:rsidRDefault="0057507E">
      <w:pPr>
        <w:tabs>
          <w:tab w:val="left" w:pos="240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13. Правовые акты в сфере нормирования закупок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утверждающие нормативные затраты, должны определять:</w:t>
      </w:r>
    </w:p>
    <w:p w:rsidR="00453B13" w:rsidRDefault="0057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53B13" w:rsidRDefault="0057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</w:t>
      </w:r>
      <w:r>
        <w:rPr>
          <w:rFonts w:ascii="Times New Roman" w:eastAsia="Times New Roman" w:hAnsi="Times New Roman" w:cs="Times New Roman"/>
          <w:color w:val="000000"/>
          <w:sz w:val="28"/>
        </w:rPr>
        <w:t>олжностей работников.</w:t>
      </w:r>
    </w:p>
    <w:p w:rsidR="00453B13" w:rsidRDefault="0057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3B13" w:rsidRDefault="00453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3B13" w:rsidRDefault="00453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3B13" w:rsidRDefault="00453B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3B13" w:rsidRDefault="00453B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5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13"/>
    <w:rsid w:val="00453B13"/>
    <w:rsid w:val="0057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7C0A49E69A2CF39BBC58690919D0D792BFB853952AAB2NCe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169A5D89A59FF87C0A49D6BA2CF39BBC58690919D0D792BFB853952AAB0NCe2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2016-09-06T13:31:00Z</dcterms:created>
  <dcterms:modified xsi:type="dcterms:W3CDTF">2016-09-06T13:33:00Z</dcterms:modified>
</cp:coreProperties>
</file>