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F5" w:rsidRDefault="001375F5" w:rsidP="001375F5">
      <w:pPr>
        <w:widowControl w:val="0"/>
        <w:autoSpaceDE w:val="0"/>
        <w:rPr>
          <w:b/>
          <w:bCs/>
          <w:sz w:val="28"/>
          <w:szCs w:val="28"/>
        </w:rPr>
      </w:pPr>
    </w:p>
    <w:p w:rsidR="001375F5" w:rsidRPr="00B11A54" w:rsidRDefault="001375F5" w:rsidP="001375F5">
      <w:pPr>
        <w:pStyle w:val="a3"/>
        <w:jc w:val="center"/>
        <w:rPr>
          <w:noProof/>
          <w:lang w:eastAsia="ru-RU"/>
        </w:rPr>
      </w:pPr>
      <w:r w:rsidRPr="00B11A54">
        <w:rPr>
          <w:noProof/>
          <w:lang w:eastAsia="ru-RU"/>
        </w:rPr>
        <w:drawing>
          <wp:inline distT="0" distB="0" distL="0" distR="0">
            <wp:extent cx="723265" cy="1085215"/>
            <wp:effectExtent l="0" t="0" r="635" b="635"/>
            <wp:docPr id="1207091867" name="Рисунок 1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F5" w:rsidRPr="00B11A54" w:rsidRDefault="001375F5" w:rsidP="001375F5">
      <w:pPr>
        <w:pStyle w:val="a3"/>
        <w:jc w:val="center"/>
        <w:rPr>
          <w:b/>
        </w:rPr>
      </w:pPr>
      <w:r w:rsidRPr="00B11A54">
        <w:rPr>
          <w:b/>
        </w:rPr>
        <w:t>АДМИНИСТРАЦИЯ</w:t>
      </w:r>
    </w:p>
    <w:p w:rsidR="001375F5" w:rsidRPr="00B11A54" w:rsidRDefault="001375F5" w:rsidP="001375F5">
      <w:pPr>
        <w:pStyle w:val="a3"/>
        <w:jc w:val="center"/>
        <w:rPr>
          <w:b/>
        </w:rPr>
      </w:pPr>
      <w:r w:rsidRPr="00B11A54">
        <w:rPr>
          <w:b/>
        </w:rPr>
        <w:t>КОТЛУБАНСКОГО СЕЛЬСКОГО ПОСЕЛЕНИЯ</w:t>
      </w:r>
    </w:p>
    <w:p w:rsidR="001375F5" w:rsidRPr="00B11A54" w:rsidRDefault="001375F5" w:rsidP="001375F5">
      <w:pPr>
        <w:pStyle w:val="a3"/>
        <w:jc w:val="center"/>
        <w:rPr>
          <w:b/>
        </w:rPr>
      </w:pPr>
      <w:r w:rsidRPr="00B11A54">
        <w:rPr>
          <w:b/>
        </w:rPr>
        <w:t>ГОРОДИЩЕНСКОГО МУНИЦИПАЛЬНОГО РАЙОНА</w:t>
      </w:r>
    </w:p>
    <w:p w:rsidR="001375F5" w:rsidRPr="00B11A54" w:rsidRDefault="001375F5" w:rsidP="001375F5">
      <w:pPr>
        <w:pStyle w:val="a3"/>
        <w:jc w:val="center"/>
        <w:rPr>
          <w:b/>
        </w:rPr>
      </w:pPr>
      <w:r w:rsidRPr="00B11A54">
        <w:rPr>
          <w:b/>
        </w:rPr>
        <w:t>ВОЛГОГРАДСКОЙ ОБЛАСТИ</w:t>
      </w:r>
    </w:p>
    <w:p w:rsidR="001375F5" w:rsidRDefault="001375F5" w:rsidP="001375F5">
      <w:pPr>
        <w:jc w:val="center"/>
        <w:rPr>
          <w:b/>
          <w:sz w:val="24"/>
          <w:szCs w:val="24"/>
        </w:rPr>
      </w:pPr>
    </w:p>
    <w:p w:rsidR="00760FE3" w:rsidRDefault="00760FE3" w:rsidP="001375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1375F5" w:rsidRPr="009F6A97" w:rsidRDefault="001375F5" w:rsidP="001375F5">
      <w:pPr>
        <w:jc w:val="center"/>
        <w:rPr>
          <w:b/>
          <w:sz w:val="24"/>
          <w:szCs w:val="24"/>
        </w:rPr>
      </w:pPr>
      <w:r w:rsidRPr="009F6A97">
        <w:rPr>
          <w:b/>
          <w:sz w:val="24"/>
          <w:szCs w:val="24"/>
        </w:rPr>
        <w:t xml:space="preserve">ПОСТАНОВЛЕНИЕ </w:t>
      </w:r>
    </w:p>
    <w:p w:rsidR="001375F5" w:rsidRPr="009F6A97" w:rsidRDefault="001375F5" w:rsidP="001375F5">
      <w:pPr>
        <w:jc w:val="center"/>
        <w:rPr>
          <w:b/>
          <w:sz w:val="24"/>
          <w:szCs w:val="24"/>
        </w:rPr>
      </w:pPr>
    </w:p>
    <w:p w:rsidR="001375F5" w:rsidRPr="009F6A97" w:rsidRDefault="00561763" w:rsidP="001375F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1375F5">
        <w:rPr>
          <w:sz w:val="24"/>
          <w:szCs w:val="24"/>
        </w:rPr>
        <w:t xml:space="preserve">т </w:t>
      </w:r>
      <w:r w:rsidR="00625E54">
        <w:rPr>
          <w:sz w:val="24"/>
          <w:szCs w:val="24"/>
        </w:rPr>
        <w:t>00</w:t>
      </w:r>
      <w:r w:rsidR="001375F5">
        <w:rPr>
          <w:sz w:val="24"/>
          <w:szCs w:val="24"/>
        </w:rPr>
        <w:t>.</w:t>
      </w:r>
      <w:r w:rsidR="00760FE3">
        <w:rPr>
          <w:sz w:val="24"/>
          <w:szCs w:val="24"/>
        </w:rPr>
        <w:t>10</w:t>
      </w:r>
      <w:r w:rsidR="001375F5">
        <w:rPr>
          <w:sz w:val="24"/>
          <w:szCs w:val="24"/>
        </w:rPr>
        <w:t>.2023</w:t>
      </w:r>
      <w:r w:rsidR="001375F5" w:rsidRPr="009F6A97">
        <w:rPr>
          <w:sz w:val="24"/>
          <w:szCs w:val="24"/>
        </w:rPr>
        <w:t xml:space="preserve"> года                                                                                                     </w:t>
      </w:r>
      <w:r w:rsidR="001375F5">
        <w:rPr>
          <w:sz w:val="24"/>
          <w:szCs w:val="24"/>
        </w:rPr>
        <w:t xml:space="preserve">  №</w:t>
      </w:r>
      <w:r w:rsidR="00625E54">
        <w:rPr>
          <w:sz w:val="24"/>
          <w:szCs w:val="24"/>
        </w:rPr>
        <w:t>00</w:t>
      </w:r>
      <w:r w:rsidR="001375F5" w:rsidRPr="009F6A97">
        <w:rPr>
          <w:sz w:val="24"/>
          <w:szCs w:val="24"/>
        </w:rPr>
        <w:tab/>
      </w:r>
      <w:r w:rsidR="001375F5" w:rsidRPr="009F6A97">
        <w:rPr>
          <w:sz w:val="24"/>
          <w:szCs w:val="24"/>
        </w:rPr>
        <w:tab/>
      </w:r>
      <w:r w:rsidR="001375F5" w:rsidRPr="009F6A97">
        <w:rPr>
          <w:sz w:val="24"/>
          <w:szCs w:val="24"/>
        </w:rPr>
        <w:tab/>
      </w:r>
    </w:p>
    <w:p w:rsidR="001375F5" w:rsidRDefault="001375F5" w:rsidP="001375F5">
      <w:pPr>
        <w:widowControl w:val="0"/>
        <w:autoSpaceDE w:val="0"/>
        <w:rPr>
          <w:b/>
          <w:bCs/>
          <w:sz w:val="28"/>
          <w:szCs w:val="28"/>
        </w:rPr>
      </w:pPr>
    </w:p>
    <w:p w:rsidR="001375F5" w:rsidRPr="00C66B9E" w:rsidRDefault="000D0CBA" w:rsidP="000D0CBA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sz w:val="24"/>
          <w:szCs w:val="24"/>
        </w:rPr>
        <w:t xml:space="preserve">«О внесении изменений в постановление администрации Котлубанского </w:t>
      </w:r>
      <w:proofErr w:type="gramStart"/>
      <w:r>
        <w:rPr>
          <w:b/>
          <w:bCs/>
          <w:sz w:val="24"/>
          <w:szCs w:val="24"/>
        </w:rPr>
        <w:t>сельского</w:t>
      </w:r>
      <w:proofErr w:type="gramEnd"/>
      <w:r>
        <w:rPr>
          <w:b/>
          <w:bCs/>
          <w:sz w:val="24"/>
          <w:szCs w:val="24"/>
        </w:rPr>
        <w:t xml:space="preserve"> поселения Городищенского муниципального района Волгоградской области от 29.09.2023 года №52 «Об утверждении а</w:t>
      </w:r>
      <w:r w:rsidR="001375F5" w:rsidRPr="00C66B9E">
        <w:rPr>
          <w:b/>
          <w:bCs/>
          <w:sz w:val="24"/>
          <w:szCs w:val="24"/>
        </w:rPr>
        <w:t xml:space="preserve">дминистративного регламента предоставления муниципальной услуги </w:t>
      </w:r>
      <w:bookmarkStart w:id="0" w:name="_Hlk98851985"/>
      <w:r>
        <w:rPr>
          <w:b/>
          <w:bCs/>
          <w:sz w:val="24"/>
          <w:szCs w:val="24"/>
        </w:rPr>
        <w:t>«</w:t>
      </w:r>
      <w:r w:rsidR="001375F5" w:rsidRPr="00C66B9E">
        <w:rPr>
          <w:b/>
          <w:bCs/>
          <w:sz w:val="24"/>
          <w:szCs w:val="24"/>
        </w:rPr>
        <w:t xml:space="preserve">Выдача порубочных билетов и (или) разрешений на пересадку зеленых насаждений на территории муниципального образования </w:t>
      </w:r>
      <w:proofErr w:type="spellStart"/>
      <w:r w:rsidR="001375F5" w:rsidRPr="00C66B9E">
        <w:rPr>
          <w:b/>
          <w:bCs/>
          <w:sz w:val="24"/>
          <w:szCs w:val="24"/>
        </w:rPr>
        <w:t>Котлубанское</w:t>
      </w:r>
      <w:proofErr w:type="spellEnd"/>
      <w:r w:rsidR="001375F5" w:rsidRPr="00C66B9E">
        <w:rPr>
          <w:b/>
          <w:bCs/>
          <w:sz w:val="24"/>
          <w:szCs w:val="24"/>
        </w:rPr>
        <w:t xml:space="preserve"> сельское поселение Городищенского муниципального района Волгоградской области</w:t>
      </w:r>
      <w:bookmarkEnd w:id="0"/>
      <w:r>
        <w:rPr>
          <w:b/>
          <w:bCs/>
          <w:sz w:val="24"/>
          <w:szCs w:val="24"/>
        </w:rPr>
        <w:t>»</w:t>
      </w:r>
    </w:p>
    <w:p w:rsidR="001375F5" w:rsidRPr="00C66B9E" w:rsidRDefault="001375F5" w:rsidP="001375F5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1375F5" w:rsidRPr="00C66B9E" w:rsidRDefault="001375F5" w:rsidP="001375F5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1375F5" w:rsidRPr="00C66B9E" w:rsidRDefault="001375F5" w:rsidP="001375F5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C66B9E">
        <w:rPr>
          <w:sz w:val="24"/>
          <w:szCs w:val="24"/>
        </w:rPr>
        <w:t>В соответствии с Федеральным</w:t>
      </w:r>
      <w:r w:rsidR="00C16DA7">
        <w:rPr>
          <w:sz w:val="24"/>
          <w:szCs w:val="24"/>
        </w:rPr>
        <w:t>и</w:t>
      </w:r>
      <w:r w:rsidRPr="00C66B9E">
        <w:rPr>
          <w:sz w:val="24"/>
          <w:szCs w:val="24"/>
        </w:rPr>
        <w:t xml:space="preserve"> закон</w:t>
      </w:r>
      <w:r w:rsidR="00C16DA7">
        <w:rPr>
          <w:sz w:val="24"/>
          <w:szCs w:val="24"/>
        </w:rPr>
        <w:t>а</w:t>
      </w:r>
      <w:r w:rsidRPr="00C66B9E">
        <w:rPr>
          <w:sz w:val="24"/>
          <w:szCs w:val="24"/>
        </w:rPr>
        <w:t>м</w:t>
      </w:r>
      <w:r w:rsidR="00C16DA7">
        <w:rPr>
          <w:sz w:val="24"/>
          <w:szCs w:val="24"/>
        </w:rPr>
        <w:t>и</w:t>
      </w:r>
      <w:r w:rsidRPr="00C66B9E">
        <w:rPr>
          <w:sz w:val="24"/>
          <w:szCs w:val="24"/>
        </w:rPr>
        <w:t xml:space="preserve"> от 06.10.2003 № 131-Ф3 "Об общих </w:t>
      </w:r>
      <w:r w:rsidRPr="00C66B9E">
        <w:rPr>
          <w:spacing w:val="-1"/>
          <w:sz w:val="24"/>
          <w:szCs w:val="24"/>
        </w:rPr>
        <w:t xml:space="preserve">принципах организации местного самоуправления в Российской Федерации", от 27.07.2010 № 210-ФЗ "Об организации предоставления государственных и </w:t>
      </w:r>
      <w:r w:rsidRPr="00C66B9E">
        <w:rPr>
          <w:sz w:val="24"/>
          <w:szCs w:val="24"/>
        </w:rPr>
        <w:t xml:space="preserve">муниципальных услуг", </w:t>
      </w:r>
      <w:r w:rsidR="0098155F">
        <w:rPr>
          <w:sz w:val="24"/>
          <w:szCs w:val="24"/>
        </w:rPr>
        <w:t xml:space="preserve">на основании </w:t>
      </w:r>
      <w:r w:rsidR="00892E82">
        <w:rPr>
          <w:sz w:val="24"/>
          <w:szCs w:val="24"/>
        </w:rPr>
        <w:t xml:space="preserve">заключения Волгоградского межрайонного природоохранного прокурора </w:t>
      </w:r>
      <w:r w:rsidR="0076751C">
        <w:rPr>
          <w:sz w:val="24"/>
          <w:szCs w:val="24"/>
        </w:rPr>
        <w:t xml:space="preserve">от 09.10.2023 года №02-04-2023/1958-23-20000203, </w:t>
      </w:r>
      <w:r w:rsidRPr="00C66B9E">
        <w:rPr>
          <w:sz w:val="24"/>
          <w:szCs w:val="24"/>
        </w:rPr>
        <w:t xml:space="preserve">руководствуясь Уставом </w:t>
      </w:r>
      <w:bookmarkStart w:id="1" w:name="_Hlk96681605"/>
      <w:r w:rsidRPr="00C66B9E">
        <w:rPr>
          <w:sz w:val="24"/>
          <w:szCs w:val="24"/>
        </w:rPr>
        <w:t>Котлубанского  сельского  поселения  Городищенского района Волгоградской области</w:t>
      </w:r>
      <w:bookmarkEnd w:id="1"/>
      <w:r w:rsidRPr="00C66B9E">
        <w:rPr>
          <w:sz w:val="24"/>
          <w:szCs w:val="24"/>
        </w:rPr>
        <w:t>, Администрация Котлубанского  сельского поселения</w:t>
      </w:r>
      <w:proofErr w:type="gramEnd"/>
    </w:p>
    <w:p w:rsidR="001375F5" w:rsidRPr="00C66B9E" w:rsidRDefault="001375F5" w:rsidP="001375F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375F5" w:rsidRPr="00C66B9E" w:rsidRDefault="001375F5" w:rsidP="001375F5">
      <w:pPr>
        <w:shd w:val="clear" w:color="auto" w:fill="FFFFFF"/>
        <w:jc w:val="both"/>
        <w:rPr>
          <w:sz w:val="24"/>
          <w:szCs w:val="24"/>
        </w:rPr>
      </w:pPr>
      <w:r w:rsidRPr="00C66B9E">
        <w:rPr>
          <w:b/>
          <w:bCs/>
          <w:spacing w:val="-1"/>
          <w:sz w:val="24"/>
          <w:szCs w:val="24"/>
        </w:rPr>
        <w:t>ПОСТАНОВЛЯЕТ:</w:t>
      </w:r>
    </w:p>
    <w:p w:rsidR="001375F5" w:rsidRPr="00C66B9E" w:rsidRDefault="001375F5" w:rsidP="001375F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375F5" w:rsidRDefault="001375F5" w:rsidP="001375F5">
      <w:pPr>
        <w:widowControl w:val="0"/>
        <w:autoSpaceDE w:val="0"/>
        <w:ind w:firstLine="709"/>
        <w:jc w:val="both"/>
        <w:rPr>
          <w:color w:val="272727"/>
          <w:sz w:val="24"/>
          <w:szCs w:val="24"/>
        </w:rPr>
      </w:pPr>
      <w:r w:rsidRPr="009C7A23">
        <w:rPr>
          <w:color w:val="272727"/>
          <w:sz w:val="24"/>
          <w:szCs w:val="24"/>
        </w:rPr>
        <w:t>1.</w:t>
      </w:r>
      <w:r w:rsidR="009C7A23" w:rsidRPr="009C7A23">
        <w:rPr>
          <w:sz w:val="24"/>
          <w:szCs w:val="24"/>
        </w:rPr>
        <w:t>В</w:t>
      </w:r>
      <w:r w:rsidR="000677E8" w:rsidRPr="009C7A23">
        <w:rPr>
          <w:color w:val="272727"/>
          <w:sz w:val="24"/>
          <w:szCs w:val="24"/>
        </w:rPr>
        <w:t>нести следующие</w:t>
      </w:r>
      <w:r w:rsidR="00760FE3">
        <w:rPr>
          <w:color w:val="272727"/>
          <w:sz w:val="24"/>
          <w:szCs w:val="24"/>
        </w:rPr>
        <w:t xml:space="preserve">   </w:t>
      </w:r>
      <w:r w:rsidR="000677E8" w:rsidRPr="000677E8">
        <w:rPr>
          <w:color w:val="272727"/>
          <w:sz w:val="24"/>
          <w:szCs w:val="24"/>
        </w:rPr>
        <w:t>изменени</w:t>
      </w:r>
      <w:r w:rsidR="000677E8">
        <w:rPr>
          <w:color w:val="272727"/>
          <w:sz w:val="24"/>
          <w:szCs w:val="24"/>
        </w:rPr>
        <w:t>я</w:t>
      </w:r>
      <w:r w:rsidR="000677E8" w:rsidRPr="000677E8">
        <w:rPr>
          <w:color w:val="272727"/>
          <w:sz w:val="24"/>
          <w:szCs w:val="24"/>
        </w:rPr>
        <w:t xml:space="preserve"> в </w:t>
      </w:r>
      <w:r w:rsidR="0094608B" w:rsidRPr="0094608B">
        <w:rPr>
          <w:color w:val="272727"/>
          <w:sz w:val="24"/>
          <w:szCs w:val="24"/>
        </w:rPr>
        <w:t>административн</w:t>
      </w:r>
      <w:r w:rsidR="0094608B">
        <w:rPr>
          <w:color w:val="272727"/>
          <w:sz w:val="24"/>
          <w:szCs w:val="24"/>
        </w:rPr>
        <w:t>ый</w:t>
      </w:r>
      <w:r w:rsidR="0094608B" w:rsidRPr="0094608B">
        <w:rPr>
          <w:color w:val="272727"/>
          <w:sz w:val="24"/>
          <w:szCs w:val="24"/>
        </w:rPr>
        <w:t xml:space="preserve"> регламент предоставления муниципальной услуги «Выдача порубочных билетов и (или) разрешений на пересадку зеленых насаждений на территории муниципального образования </w:t>
      </w:r>
      <w:proofErr w:type="spellStart"/>
      <w:r w:rsidR="0094608B" w:rsidRPr="0094608B">
        <w:rPr>
          <w:color w:val="272727"/>
          <w:sz w:val="24"/>
          <w:szCs w:val="24"/>
        </w:rPr>
        <w:t>Котлубанское</w:t>
      </w:r>
      <w:proofErr w:type="spellEnd"/>
      <w:r w:rsidR="0094608B" w:rsidRPr="0094608B">
        <w:rPr>
          <w:color w:val="272727"/>
          <w:sz w:val="24"/>
          <w:szCs w:val="24"/>
        </w:rPr>
        <w:t xml:space="preserve"> сельское поселение Городищенского муниципального района Волгоградской области»</w:t>
      </w:r>
      <w:r w:rsidR="001D2E29">
        <w:rPr>
          <w:color w:val="272727"/>
          <w:sz w:val="24"/>
          <w:szCs w:val="24"/>
        </w:rPr>
        <w:t xml:space="preserve">, утвержденный </w:t>
      </w:r>
      <w:r w:rsidR="000677E8" w:rsidRPr="000677E8">
        <w:rPr>
          <w:color w:val="272727"/>
          <w:sz w:val="24"/>
          <w:szCs w:val="24"/>
        </w:rPr>
        <w:t>постановление</w:t>
      </w:r>
      <w:r w:rsidR="001D2E29">
        <w:rPr>
          <w:color w:val="272727"/>
          <w:sz w:val="24"/>
          <w:szCs w:val="24"/>
        </w:rPr>
        <w:t>м</w:t>
      </w:r>
      <w:r w:rsidR="000677E8" w:rsidRPr="000677E8">
        <w:rPr>
          <w:color w:val="272727"/>
          <w:sz w:val="24"/>
          <w:szCs w:val="24"/>
        </w:rPr>
        <w:t xml:space="preserve"> администрации Котлубанского сельского поселения Городищенского муниципального района Волгоградской области от 29.09.2023 года №52 </w:t>
      </w:r>
      <w:r w:rsidR="001D2E29">
        <w:rPr>
          <w:color w:val="272727"/>
          <w:sz w:val="24"/>
          <w:szCs w:val="24"/>
        </w:rPr>
        <w:t>(далее – Регламент):</w:t>
      </w:r>
    </w:p>
    <w:p w:rsidR="001D2E29" w:rsidRDefault="001D2E29" w:rsidP="001375F5">
      <w:pPr>
        <w:widowControl w:val="0"/>
        <w:autoSpaceDE w:val="0"/>
        <w:ind w:firstLine="709"/>
        <w:jc w:val="both"/>
        <w:rPr>
          <w:color w:val="272727"/>
          <w:sz w:val="24"/>
          <w:szCs w:val="24"/>
        </w:rPr>
      </w:pPr>
    </w:p>
    <w:p w:rsidR="001D2E29" w:rsidRDefault="00A7737B" w:rsidP="00A7737B">
      <w:pPr>
        <w:pStyle w:val="a5"/>
        <w:widowControl w:val="0"/>
        <w:numPr>
          <w:ilvl w:val="1"/>
          <w:numId w:val="1"/>
        </w:numPr>
        <w:autoSpaceDE w:val="0"/>
        <w:jc w:val="both"/>
        <w:rPr>
          <w:color w:val="272727"/>
          <w:sz w:val="24"/>
          <w:szCs w:val="24"/>
        </w:rPr>
      </w:pPr>
      <w:r w:rsidRPr="00A7737B">
        <w:rPr>
          <w:color w:val="272727"/>
          <w:sz w:val="24"/>
          <w:szCs w:val="24"/>
        </w:rPr>
        <w:t xml:space="preserve">пункт 1.2. </w:t>
      </w:r>
      <w:r w:rsidR="009E221B">
        <w:rPr>
          <w:color w:val="272727"/>
          <w:sz w:val="24"/>
          <w:szCs w:val="24"/>
        </w:rPr>
        <w:t>Р</w:t>
      </w:r>
      <w:r w:rsidRPr="00A7737B">
        <w:rPr>
          <w:color w:val="272727"/>
          <w:sz w:val="24"/>
          <w:szCs w:val="24"/>
        </w:rPr>
        <w:t>егламента изложить в новой редакции:</w:t>
      </w:r>
    </w:p>
    <w:p w:rsidR="00A373FC" w:rsidRDefault="00A373FC" w:rsidP="009B4F95">
      <w:pPr>
        <w:widowControl w:val="0"/>
        <w:autoSpaceDE w:val="0"/>
        <w:jc w:val="both"/>
        <w:rPr>
          <w:color w:val="272727"/>
          <w:sz w:val="24"/>
          <w:szCs w:val="24"/>
        </w:rPr>
      </w:pPr>
    </w:p>
    <w:p w:rsidR="00D1684B" w:rsidRDefault="001D7524" w:rsidP="009B4F95">
      <w:pPr>
        <w:widowControl w:val="0"/>
        <w:autoSpaceDE w:val="0"/>
        <w:jc w:val="both"/>
        <w:rPr>
          <w:color w:val="272727"/>
          <w:sz w:val="24"/>
          <w:szCs w:val="24"/>
        </w:rPr>
      </w:pPr>
      <w:r>
        <w:rPr>
          <w:color w:val="272727"/>
          <w:sz w:val="24"/>
          <w:szCs w:val="24"/>
        </w:rPr>
        <w:t xml:space="preserve">          «</w:t>
      </w:r>
      <w:r w:rsidR="00D1684B" w:rsidRPr="00D1684B">
        <w:rPr>
          <w:color w:val="272727"/>
          <w:sz w:val="24"/>
          <w:szCs w:val="24"/>
        </w:rPr>
        <w:t>1.2. Сведения о заявителях</w:t>
      </w:r>
    </w:p>
    <w:p w:rsidR="009B4F95" w:rsidRPr="009B4F95" w:rsidRDefault="009B4F95" w:rsidP="009B4F95">
      <w:pPr>
        <w:widowControl w:val="0"/>
        <w:autoSpaceDE w:val="0"/>
        <w:jc w:val="both"/>
        <w:rPr>
          <w:color w:val="272727"/>
          <w:sz w:val="24"/>
          <w:szCs w:val="24"/>
        </w:rPr>
      </w:pPr>
      <w:r w:rsidRPr="009B4F95">
        <w:rPr>
          <w:color w:val="272727"/>
          <w:sz w:val="24"/>
          <w:szCs w:val="24"/>
        </w:rPr>
        <w:t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Федерации, обратившиеся с заявлением о предоставлении муниципальной услуги</w:t>
      </w:r>
      <w:proofErr w:type="gramStart"/>
      <w:r w:rsidRPr="009B4F95">
        <w:rPr>
          <w:color w:val="272727"/>
          <w:sz w:val="24"/>
          <w:szCs w:val="24"/>
        </w:rPr>
        <w:t>.</w:t>
      </w:r>
      <w:r w:rsidR="00FB403C">
        <w:rPr>
          <w:color w:val="272727"/>
          <w:sz w:val="24"/>
          <w:szCs w:val="24"/>
        </w:rPr>
        <w:t>».</w:t>
      </w:r>
      <w:proofErr w:type="gramEnd"/>
    </w:p>
    <w:p w:rsidR="00A7737B" w:rsidRDefault="00A7737B" w:rsidP="00A7737B">
      <w:pPr>
        <w:pStyle w:val="a5"/>
        <w:widowControl w:val="0"/>
        <w:autoSpaceDE w:val="0"/>
        <w:ind w:left="1129"/>
        <w:jc w:val="both"/>
        <w:rPr>
          <w:color w:val="272727"/>
          <w:sz w:val="24"/>
          <w:szCs w:val="24"/>
        </w:rPr>
      </w:pPr>
    </w:p>
    <w:p w:rsidR="00A7737B" w:rsidRPr="00A7737B" w:rsidRDefault="00A7737B" w:rsidP="00A7737B">
      <w:pPr>
        <w:pStyle w:val="a5"/>
        <w:widowControl w:val="0"/>
        <w:autoSpaceDE w:val="0"/>
        <w:ind w:left="1129"/>
        <w:jc w:val="both"/>
        <w:rPr>
          <w:color w:val="272727"/>
          <w:sz w:val="24"/>
          <w:szCs w:val="24"/>
        </w:rPr>
      </w:pPr>
    </w:p>
    <w:p w:rsidR="001375F5" w:rsidRPr="00C66B9E" w:rsidRDefault="001375F5" w:rsidP="001375F5">
      <w:pPr>
        <w:widowControl w:val="0"/>
        <w:autoSpaceDE w:val="0"/>
        <w:ind w:firstLine="709"/>
        <w:jc w:val="both"/>
        <w:rPr>
          <w:color w:val="272727"/>
          <w:sz w:val="24"/>
          <w:szCs w:val="24"/>
        </w:rPr>
      </w:pPr>
      <w:r w:rsidRPr="00C66B9E">
        <w:rPr>
          <w:color w:val="272727"/>
          <w:sz w:val="24"/>
          <w:szCs w:val="24"/>
        </w:rPr>
        <w:t>2. 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1375F5" w:rsidRPr="00C66B9E" w:rsidRDefault="005E135E" w:rsidP="001375F5">
      <w:pPr>
        <w:widowControl w:val="0"/>
        <w:autoSpaceDE w:val="0"/>
        <w:ind w:firstLine="709"/>
        <w:jc w:val="both"/>
        <w:rPr>
          <w:color w:val="272727"/>
          <w:sz w:val="24"/>
          <w:szCs w:val="24"/>
        </w:rPr>
      </w:pPr>
      <w:r>
        <w:rPr>
          <w:color w:val="272727"/>
          <w:sz w:val="24"/>
          <w:szCs w:val="24"/>
        </w:rPr>
        <w:t>3</w:t>
      </w:r>
      <w:r w:rsidR="001375F5" w:rsidRPr="00C66B9E">
        <w:rPr>
          <w:color w:val="272727"/>
          <w:sz w:val="24"/>
          <w:szCs w:val="24"/>
        </w:rPr>
        <w:t>.</w:t>
      </w:r>
      <w:r w:rsidR="00760FE3">
        <w:rPr>
          <w:color w:val="272727"/>
          <w:sz w:val="24"/>
          <w:szCs w:val="24"/>
        </w:rPr>
        <w:t xml:space="preserve">  </w:t>
      </w:r>
      <w:r w:rsidR="001375F5" w:rsidRPr="00C66B9E">
        <w:rPr>
          <w:color w:val="272727"/>
          <w:sz w:val="24"/>
          <w:szCs w:val="24"/>
        </w:rPr>
        <w:t>Настоящее постановление</w:t>
      </w:r>
      <w:r w:rsidR="001375F5" w:rsidRPr="00C66B9E">
        <w:rPr>
          <w:sz w:val="24"/>
          <w:szCs w:val="24"/>
        </w:rPr>
        <w:t xml:space="preserve"> вступает в силу со дня его подписания и подлежит обнародованию.</w:t>
      </w:r>
    </w:p>
    <w:p w:rsidR="001375F5" w:rsidRPr="00C66B9E" w:rsidRDefault="005E135E" w:rsidP="001375F5">
      <w:pPr>
        <w:pStyle w:val="a3"/>
        <w:ind w:firstLine="709"/>
        <w:jc w:val="both"/>
        <w:rPr>
          <w:color w:val="272727"/>
        </w:rPr>
      </w:pPr>
      <w:r>
        <w:rPr>
          <w:color w:val="272727"/>
        </w:rPr>
        <w:t>4</w:t>
      </w:r>
      <w:r w:rsidR="001375F5" w:rsidRPr="00C66B9E">
        <w:rPr>
          <w:color w:val="272727"/>
        </w:rPr>
        <w:t xml:space="preserve">. </w:t>
      </w:r>
      <w:proofErr w:type="gramStart"/>
      <w:r w:rsidR="001375F5" w:rsidRPr="00C66B9E">
        <w:rPr>
          <w:color w:val="272727"/>
        </w:rPr>
        <w:t>Контроль за</w:t>
      </w:r>
      <w:proofErr w:type="gramEnd"/>
      <w:r w:rsidR="001375F5" w:rsidRPr="00C66B9E">
        <w:rPr>
          <w:color w:val="272727"/>
        </w:rPr>
        <w:t xml:space="preserve"> исполнением настоящего постановления оставляю за собой.</w:t>
      </w:r>
    </w:p>
    <w:p w:rsidR="001375F5" w:rsidRPr="00C66B9E" w:rsidRDefault="001375F5" w:rsidP="001375F5">
      <w:pPr>
        <w:jc w:val="both"/>
        <w:rPr>
          <w:color w:val="272727"/>
          <w:sz w:val="24"/>
          <w:szCs w:val="24"/>
        </w:rPr>
      </w:pPr>
    </w:p>
    <w:p w:rsidR="001375F5" w:rsidRDefault="001375F5" w:rsidP="001375F5">
      <w:pPr>
        <w:pStyle w:val="ConsPlusNormal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bookmarkStart w:id="2" w:name="Par27"/>
      <w:bookmarkEnd w:id="2"/>
    </w:p>
    <w:p w:rsidR="00760FE3" w:rsidRDefault="00760FE3" w:rsidP="001375F5">
      <w:pPr>
        <w:pStyle w:val="ConsPlusNormal"/>
        <w:jc w:val="both"/>
        <w:rPr>
          <w:rFonts w:ascii="Times New Roman" w:hAnsi="Times New Roman" w:cs="Times New Roman"/>
          <w:color w:val="272727"/>
          <w:sz w:val="24"/>
          <w:szCs w:val="24"/>
        </w:rPr>
      </w:pPr>
    </w:p>
    <w:p w:rsidR="001375F5" w:rsidRDefault="001375F5" w:rsidP="001375F5">
      <w:pPr>
        <w:pStyle w:val="ConsPlusNormal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C66B9E">
        <w:rPr>
          <w:rFonts w:ascii="Times New Roman" w:hAnsi="Times New Roman" w:cs="Times New Roman"/>
          <w:color w:val="272727"/>
          <w:sz w:val="24"/>
          <w:szCs w:val="24"/>
        </w:rPr>
        <w:t>Глава</w:t>
      </w:r>
      <w:r w:rsidR="00760FE3">
        <w:rPr>
          <w:rFonts w:ascii="Times New Roman" w:hAnsi="Times New Roman" w:cs="Times New Roman"/>
          <w:color w:val="272727"/>
          <w:sz w:val="24"/>
          <w:szCs w:val="24"/>
        </w:rPr>
        <w:t xml:space="preserve">   </w:t>
      </w:r>
      <w:r w:rsidRPr="00C66B9E">
        <w:rPr>
          <w:rFonts w:ascii="Times New Roman" w:hAnsi="Times New Roman" w:cs="Times New Roman"/>
          <w:color w:val="272727"/>
          <w:sz w:val="24"/>
          <w:szCs w:val="24"/>
        </w:rPr>
        <w:t xml:space="preserve">Котлубанского </w:t>
      </w:r>
    </w:p>
    <w:p w:rsidR="001375F5" w:rsidRPr="00C66B9E" w:rsidRDefault="001375F5" w:rsidP="001375F5">
      <w:pPr>
        <w:pStyle w:val="ConsPlusNormal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C66B9E">
        <w:rPr>
          <w:rFonts w:ascii="Times New Roman" w:hAnsi="Times New Roman" w:cs="Times New Roman"/>
          <w:color w:val="272727"/>
          <w:sz w:val="24"/>
          <w:szCs w:val="24"/>
        </w:rPr>
        <w:t xml:space="preserve">сельского поселения                               </w:t>
      </w:r>
      <w:r w:rsidR="00760FE3">
        <w:rPr>
          <w:rFonts w:ascii="Times New Roman" w:hAnsi="Times New Roman" w:cs="Times New Roman"/>
          <w:color w:val="272727"/>
          <w:sz w:val="24"/>
          <w:szCs w:val="24"/>
        </w:rPr>
        <w:t xml:space="preserve">                                                     </w:t>
      </w:r>
      <w:r w:rsidRPr="00C66B9E">
        <w:rPr>
          <w:rFonts w:ascii="Times New Roman" w:hAnsi="Times New Roman" w:cs="Times New Roman"/>
          <w:color w:val="272727"/>
          <w:sz w:val="24"/>
          <w:szCs w:val="24"/>
        </w:rPr>
        <w:t>И.А. Давиденко</w:t>
      </w:r>
      <w:r w:rsidRPr="00C66B9E">
        <w:rPr>
          <w:rFonts w:ascii="Times New Roman" w:hAnsi="Times New Roman" w:cs="Times New Roman"/>
          <w:color w:val="272727"/>
          <w:sz w:val="24"/>
          <w:szCs w:val="24"/>
        </w:rPr>
        <w:tab/>
      </w:r>
      <w:r w:rsidRPr="00C66B9E">
        <w:rPr>
          <w:rFonts w:ascii="Times New Roman" w:hAnsi="Times New Roman" w:cs="Times New Roman"/>
          <w:color w:val="272727"/>
          <w:sz w:val="24"/>
          <w:szCs w:val="24"/>
        </w:rPr>
        <w:tab/>
      </w:r>
      <w:r w:rsidRPr="00C66B9E">
        <w:rPr>
          <w:rFonts w:ascii="Times New Roman" w:hAnsi="Times New Roman" w:cs="Times New Roman"/>
          <w:color w:val="272727"/>
          <w:sz w:val="24"/>
          <w:szCs w:val="24"/>
        </w:rPr>
        <w:tab/>
      </w:r>
      <w:r w:rsidRPr="00C66B9E">
        <w:rPr>
          <w:rFonts w:ascii="Times New Roman" w:hAnsi="Times New Roman" w:cs="Times New Roman"/>
          <w:color w:val="272727"/>
          <w:sz w:val="24"/>
          <w:szCs w:val="24"/>
        </w:rPr>
        <w:tab/>
      </w:r>
      <w:r w:rsidRPr="00C66B9E">
        <w:rPr>
          <w:rFonts w:ascii="Times New Roman" w:hAnsi="Times New Roman" w:cs="Times New Roman"/>
          <w:color w:val="272727"/>
          <w:sz w:val="24"/>
          <w:szCs w:val="24"/>
        </w:rPr>
        <w:tab/>
      </w:r>
      <w:r w:rsidRPr="00C66B9E">
        <w:rPr>
          <w:rFonts w:ascii="Times New Roman" w:hAnsi="Times New Roman" w:cs="Times New Roman"/>
          <w:color w:val="272727"/>
          <w:sz w:val="24"/>
          <w:szCs w:val="24"/>
        </w:rPr>
        <w:tab/>
      </w:r>
    </w:p>
    <w:p w:rsidR="00A84073" w:rsidRDefault="00A84073"/>
    <w:sectPr w:rsidR="00A84073" w:rsidSect="0083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B68D1"/>
    <w:multiLevelType w:val="multilevel"/>
    <w:tmpl w:val="C5EC74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28F5"/>
    <w:rsid w:val="000677E8"/>
    <w:rsid w:val="000D0CBA"/>
    <w:rsid w:val="001375F5"/>
    <w:rsid w:val="001D2E29"/>
    <w:rsid w:val="001D7524"/>
    <w:rsid w:val="005328F5"/>
    <w:rsid w:val="00561763"/>
    <w:rsid w:val="005E135E"/>
    <w:rsid w:val="00625E54"/>
    <w:rsid w:val="00630AFF"/>
    <w:rsid w:val="00734725"/>
    <w:rsid w:val="00760FE3"/>
    <w:rsid w:val="0076751C"/>
    <w:rsid w:val="00830403"/>
    <w:rsid w:val="00892E82"/>
    <w:rsid w:val="0094608B"/>
    <w:rsid w:val="0098155F"/>
    <w:rsid w:val="009B4F95"/>
    <w:rsid w:val="009C7A23"/>
    <w:rsid w:val="009E221B"/>
    <w:rsid w:val="00A373FC"/>
    <w:rsid w:val="00A54C7C"/>
    <w:rsid w:val="00A7737B"/>
    <w:rsid w:val="00A84073"/>
    <w:rsid w:val="00C16DA7"/>
    <w:rsid w:val="00D1684B"/>
    <w:rsid w:val="00D7406E"/>
    <w:rsid w:val="00F72705"/>
    <w:rsid w:val="00FB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5F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137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1375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D2E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0F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F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Сергей</cp:lastModifiedBy>
  <cp:revision>34</cp:revision>
  <dcterms:created xsi:type="dcterms:W3CDTF">2023-10-10T06:32:00Z</dcterms:created>
  <dcterms:modified xsi:type="dcterms:W3CDTF">2023-10-11T10:32:00Z</dcterms:modified>
</cp:coreProperties>
</file>