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1000000">
      <w:pPr>
        <w:rPr>
          <w:rFonts w:ascii="Times New Roman" w:hAnsi="Times New Roman"/>
          <w:b w:val="1"/>
          <w:sz w:val="24"/>
        </w:rPr>
      </w:pPr>
      <w:r>
        <w:drawing>
          <wp:inline>
            <wp:extent cx="1990725" cy="1104265"/>
            <wp:effectExtent b="0" l="0" r="0" t="0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rcRect b="0" l="0" r="0" t="0"/>
                    <a:stretch/>
                  </pic:blipFill>
                  <pic:spPr>
                    <a:xfrm flipH="false" flipV="false" rot="0">
                      <a:ext cx="1990725" cy="1104265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 w:val="1"/>
          <w:sz w:val="24"/>
        </w:rPr>
        <w:br/>
      </w:r>
      <w:r>
        <w:rPr>
          <w:rFonts w:ascii="Times New Roman" w:hAnsi="Times New Roman"/>
          <w:b w:val="1"/>
          <w:sz w:val="24"/>
        </w:rPr>
        <w:t xml:space="preserve">       </w:t>
      </w:r>
      <w:r>
        <w:rPr>
          <w:rFonts w:ascii="Times New Roman" w:hAnsi="Times New Roman"/>
          <w:b w:val="1"/>
          <w:sz w:val="24"/>
        </w:rPr>
        <w:t xml:space="preserve">Состоялся конкурс чтецов </w:t>
      </w:r>
      <w:r>
        <w:rPr>
          <w:rFonts w:ascii="Times New Roman" w:hAnsi="Times New Roman"/>
          <w:b w:val="1"/>
          <w:sz w:val="24"/>
        </w:rPr>
        <w:t>«</w:t>
      </w:r>
      <w:r>
        <w:rPr>
          <w:rFonts w:ascii="Times New Roman" w:hAnsi="Times New Roman"/>
          <w:b w:val="1"/>
          <w:sz w:val="24"/>
        </w:rPr>
        <w:t>История Победы в стихах»</w:t>
      </w:r>
    </w:p>
    <w:p w14:paraId="02000000">
      <w:pPr>
        <w:rPr>
          <w:rFonts w:ascii="Times New Roman" w:hAnsi="Times New Roman"/>
        </w:rPr>
      </w:pPr>
      <w:r>
        <w:rPr>
          <w:rFonts w:ascii="Times New Roman" w:hAnsi="Times New Roman"/>
        </w:rPr>
        <w:t>В Доме культуры в рамках проекта Президен</w:t>
      </w:r>
      <w:r>
        <w:rPr>
          <w:rFonts w:ascii="Times New Roman" w:hAnsi="Times New Roman"/>
        </w:rPr>
        <w:t>т</w:t>
      </w:r>
      <w:r>
        <w:rPr>
          <w:rFonts w:ascii="Times New Roman" w:hAnsi="Times New Roman"/>
        </w:rPr>
        <w:t xml:space="preserve">ского фонда культурных инициатив </w:t>
      </w:r>
      <w:r>
        <w:rPr>
          <w:rFonts w:ascii="Times New Roman" w:hAnsi="Times New Roman"/>
        </w:rPr>
        <w:br/>
      </w:r>
      <w:r>
        <w:rPr>
          <w:rFonts w:ascii="Times New Roman" w:hAnsi="Times New Roman"/>
        </w:rPr>
        <w:t>« Многофункциональная творческая студия «Мой Котлубань»», прошел конкурс под названием «История Победы в стихах.</w:t>
      </w:r>
      <w:r>
        <w:rPr>
          <w:rFonts w:ascii="Times New Roman" w:hAnsi="Times New Roman"/>
        </w:rPr>
        <w:br/>
      </w:r>
      <w:r>
        <w:rPr>
          <w:rFonts w:ascii="Times New Roman" w:hAnsi="Times New Roman"/>
        </w:rPr>
        <w:t>Бол</w:t>
      </w:r>
      <w:r>
        <w:rPr>
          <w:rFonts w:ascii="Times New Roman" w:hAnsi="Times New Roman"/>
        </w:rPr>
        <w:t xml:space="preserve">ее десяти участников, учащиеся 1-4 классов, читали произведения классиков русской литературы и современных авторов о Родине и подвига ВОВ. Особенно проникновенно звучали со сцены стихи  о Великой Отечественной войне и СВО. Каждый участник старался донести до зрителей и членов жюри </w:t>
      </w:r>
      <w:r>
        <w:rPr>
          <w:rFonts w:ascii="Times New Roman" w:hAnsi="Times New Roman"/>
        </w:rPr>
        <w:t>идейный замысел произведения. Призы были подготовлены МОО ТОС № 4 «Радуга»</w:t>
      </w:r>
      <w:r>
        <w:rPr>
          <w:rFonts w:ascii="Times New Roman" w:hAnsi="Times New Roman"/>
        </w:rPr>
        <w:t>.</w:t>
      </w:r>
      <w:bookmarkStart w:id="1" w:name="_GoBack"/>
      <w:bookmarkEnd w:id="1"/>
      <w:r>
        <w:rPr>
          <w:rFonts w:ascii="Times New Roman" w:hAnsi="Times New Roman"/>
        </w:rPr>
        <w:br/>
      </w:r>
      <w:r>
        <w:rPr>
          <w:rFonts w:ascii="Times New Roman" w:hAnsi="Times New Roman"/>
        </w:rPr>
        <w:t xml:space="preserve">Победителями </w:t>
      </w:r>
      <w:r>
        <w:rPr>
          <w:rFonts w:ascii="Times New Roman" w:hAnsi="Times New Roman"/>
        </w:rPr>
        <w:t xml:space="preserve"> конкурса чтецов стали:</w:t>
      </w:r>
      <w:r>
        <w:rPr>
          <w:rFonts w:ascii="Times New Roman" w:hAnsi="Times New Roman"/>
        </w:rPr>
        <w:br/>
      </w:r>
      <w:r>
        <w:rPr>
          <w:rFonts w:ascii="Times New Roman" w:hAnsi="Times New Roman"/>
        </w:rPr>
        <w:t>Гапурова Джамиля (3 Б кл.), Щербина Александра (3 Б кл.),</w:t>
      </w:r>
    </w:p>
    <w:p w14:paraId="03000000">
      <w:pPr>
        <w:rPr>
          <w:rFonts w:ascii="Times New Roman" w:hAnsi="Times New Roman"/>
        </w:rPr>
      </w:pPr>
      <w:r>
        <w:rPr>
          <w:rFonts w:ascii="Times New Roman" w:hAnsi="Times New Roman"/>
        </w:rPr>
        <w:t>Второе призовое место у Мо</w:t>
      </w:r>
      <w:r>
        <w:rPr>
          <w:rFonts w:ascii="Times New Roman" w:hAnsi="Times New Roman"/>
        </w:rPr>
        <w:t xml:space="preserve">исеевой </w:t>
      </w:r>
      <w:r>
        <w:rPr>
          <w:rFonts w:ascii="Times New Roman" w:hAnsi="Times New Roman"/>
        </w:rPr>
        <w:t>Миланы</w:t>
      </w:r>
      <w:r>
        <w:rPr>
          <w:rFonts w:ascii="Times New Roman" w:hAnsi="Times New Roman"/>
        </w:rPr>
        <w:t xml:space="preserve"> (1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кл</w:t>
      </w:r>
      <w:r>
        <w:rPr>
          <w:rFonts w:ascii="Times New Roman" w:hAnsi="Times New Roman"/>
        </w:rPr>
        <w:t>.), Жердева Семена (1 А кл.), Каплеева Алеся (1 Б кл.)</w:t>
      </w:r>
    </w:p>
    <w:p w14:paraId="04000000">
      <w:pPr>
        <w:rPr>
          <w:rFonts w:ascii="Times New Roman" w:hAnsi="Times New Roman"/>
        </w:rPr>
      </w:pPr>
      <w:r>
        <w:rPr>
          <w:rFonts w:ascii="Times New Roman" w:hAnsi="Times New Roman"/>
        </w:rPr>
        <w:t>Призовое третье место поделили: Трофимова Екатерина (3 А кл.) , Гребнев Артем (3 А кл.), Макарова Василиса (4 Б кл.).</w:t>
      </w:r>
    </w:p>
    <w:p w14:paraId="05000000">
      <w:r>
        <w:rPr>
          <w:rFonts w:ascii="Times New Roman" w:hAnsi="Times New Roman"/>
        </w:rPr>
        <w:t xml:space="preserve"> Организаторы конкурса, члены жюри выражают благодарность 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педагогам, </w:t>
      </w:r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родителям подготовившим юных чтецов</w:t>
      </w:r>
      <w:r>
        <w:t>.</w:t>
      </w:r>
    </w:p>
    <w:p w14:paraId="06000000">
      <w:r>
        <w:drawing>
          <wp:inline>
            <wp:extent cx="2838449" cy="2124075"/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0">
                      <a:ext cx="2838449" cy="2124075"/>
                    </a:xfrm>
                    <a:prstGeom prst="rect"/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>
            <wp:extent cx="2857499" cy="2133599"/>
            <wp:docPr hidden="false" id="6" name="Picture 6"/>
            <a:graphic>
              <a:graphicData uri="http://schemas.openxmlformats.org/drawingml/2006/picture">
                <pic:pic>
                  <pic:nvPicPr>
                    <pic:cNvPr hidden="false" id="5" name="Picture 5"/>
                    <pic:cNvPicPr preferRelativeResize="true"/>
                  </pic:nvPicPr>
                  <pic:blipFill>
                    <a:blip r:embed="rId3"/>
                    <a:stretch/>
                  </pic:blipFill>
                  <pic:spPr>
                    <a:xfrm flipH="false" flipV="false" rot="0">
                      <a:ext cx="2857499" cy="2133599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7000000"/>
    <w:p w14:paraId="08000000"/>
    <w:sectPr>
      <w:pgSz w:h="16838" w:orient="portrait" w:w="11906"/>
      <w:pgMar w:bottom="1134" w:footer="708" w:gutter="0" w:header="708" w:left="1701" w:right="850" w:top="1134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160" w:before="0" w:line="264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</w:style>
  <w:style w:default="1" w:styleId="Style_1_ch" w:type="character">
    <w:name w:val="Normal"/>
    <w:link w:val="Style_1"/>
  </w:style>
  <w:style w:styleId="Style_2" w:type="paragraph">
    <w:name w:val="toc 2"/>
    <w:next w:val="Style_1"/>
    <w:link w:val="Style_2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2_ch" w:type="character">
    <w:name w:val="toc 2"/>
    <w:link w:val="Style_2"/>
    <w:rPr>
      <w:rFonts w:ascii="XO Thames" w:hAnsi="XO Thames"/>
      <w:sz w:val="28"/>
    </w:rPr>
  </w:style>
  <w:style w:styleId="Style_3" w:type="paragraph">
    <w:name w:val="toc 4"/>
    <w:next w:val="Style_1"/>
    <w:link w:val="Style_3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3_ch" w:type="character">
    <w:name w:val="toc 4"/>
    <w:link w:val="Style_3"/>
    <w:rPr>
      <w:rFonts w:ascii="XO Thames" w:hAnsi="XO Thames"/>
      <w:sz w:val="28"/>
    </w:rPr>
  </w:style>
  <w:style w:styleId="Style_4" w:type="paragraph">
    <w:name w:val="toc 6"/>
    <w:next w:val="Style_1"/>
    <w:link w:val="Style_4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4_ch" w:type="character">
    <w:name w:val="toc 6"/>
    <w:link w:val="Style_4"/>
    <w:rPr>
      <w:rFonts w:ascii="XO Thames" w:hAnsi="XO Thames"/>
      <w:sz w:val="28"/>
    </w:rPr>
  </w:style>
  <w:style w:styleId="Style_5" w:type="paragraph">
    <w:name w:val="toc 7"/>
    <w:next w:val="Style_1"/>
    <w:link w:val="Style_5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5_ch" w:type="character">
    <w:name w:val="toc 7"/>
    <w:link w:val="Style_5"/>
    <w:rPr>
      <w:rFonts w:ascii="XO Thames" w:hAnsi="XO Thames"/>
      <w:sz w:val="28"/>
    </w:rPr>
  </w:style>
  <w:style w:styleId="Style_6" w:type="paragraph">
    <w:name w:val="heading 3"/>
    <w:next w:val="Style_1"/>
    <w:link w:val="Style_6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6_ch" w:type="character">
    <w:name w:val="heading 3"/>
    <w:link w:val="Style_6"/>
    <w:rPr>
      <w:rFonts w:ascii="XO Thames" w:hAnsi="XO Thames"/>
      <w:b w:val="1"/>
      <w:sz w:val="26"/>
    </w:rPr>
  </w:style>
  <w:style w:styleId="Style_7" w:type="paragraph">
    <w:name w:val="Default Paragraph Font"/>
    <w:link w:val="Style_7_ch"/>
  </w:style>
  <w:style w:styleId="Style_7_ch" w:type="character">
    <w:name w:val="Default Paragraph Font"/>
    <w:link w:val="Style_7"/>
  </w:style>
  <w:style w:styleId="Style_8" w:type="paragraph">
    <w:name w:val="toc 3"/>
    <w:next w:val="Style_1"/>
    <w:link w:val="Style_8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8_ch" w:type="character">
    <w:name w:val="toc 3"/>
    <w:link w:val="Style_8"/>
    <w:rPr>
      <w:rFonts w:ascii="XO Thames" w:hAnsi="XO Thames"/>
      <w:sz w:val="28"/>
    </w:rPr>
  </w:style>
  <w:style w:styleId="Style_9" w:type="paragraph">
    <w:name w:val="heading 5"/>
    <w:next w:val="Style_1"/>
    <w:link w:val="Style_9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9_ch" w:type="character">
    <w:name w:val="heading 5"/>
    <w:link w:val="Style_9"/>
    <w:rPr>
      <w:rFonts w:ascii="XO Thames" w:hAnsi="XO Thames"/>
      <w:b w:val="1"/>
      <w:sz w:val="22"/>
    </w:rPr>
  </w:style>
  <w:style w:styleId="Style_10" w:type="paragraph">
    <w:name w:val="heading 1"/>
    <w:next w:val="Style_1"/>
    <w:link w:val="Style_10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0_ch" w:type="character">
    <w:name w:val="heading 1"/>
    <w:link w:val="Style_10"/>
    <w:rPr>
      <w:rFonts w:ascii="XO Thames" w:hAnsi="XO Thames"/>
      <w:b w:val="1"/>
      <w:sz w:val="32"/>
    </w:rPr>
  </w:style>
  <w:style w:styleId="Style_11" w:type="paragraph">
    <w:name w:val="Hyperlink"/>
    <w:link w:val="Style_11_ch"/>
    <w:rPr>
      <w:color w:val="0000FF"/>
      <w:u w:val="single"/>
    </w:rPr>
  </w:style>
  <w:style w:styleId="Style_11_ch" w:type="character">
    <w:name w:val="Hyperlink"/>
    <w:link w:val="Style_11"/>
    <w:rPr>
      <w:color w:val="0000FF"/>
      <w:u w:val="single"/>
    </w:rPr>
  </w:style>
  <w:style w:styleId="Style_12" w:type="paragraph">
    <w:name w:val="Footnote"/>
    <w:link w:val="Style_12_ch"/>
    <w:pPr>
      <w:ind w:firstLine="851" w:left="0"/>
      <w:jc w:val="both"/>
    </w:pPr>
    <w:rPr>
      <w:rFonts w:ascii="XO Thames" w:hAnsi="XO Thames"/>
      <w:sz w:val="22"/>
    </w:rPr>
  </w:style>
  <w:style w:styleId="Style_12_ch" w:type="character">
    <w:name w:val="Footnote"/>
    <w:link w:val="Style_12"/>
    <w:rPr>
      <w:rFonts w:ascii="XO Thames" w:hAnsi="XO Thames"/>
      <w:sz w:val="22"/>
    </w:rPr>
  </w:style>
  <w:style w:styleId="Style_13" w:type="paragraph">
    <w:name w:val="toc 1"/>
    <w:next w:val="Style_1"/>
    <w:link w:val="Style_13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3_ch" w:type="character">
    <w:name w:val="toc 1"/>
    <w:link w:val="Style_13"/>
    <w:rPr>
      <w:rFonts w:ascii="XO Thames" w:hAnsi="XO Thames"/>
      <w:b w:val="1"/>
      <w:sz w:val="28"/>
    </w:rPr>
  </w:style>
  <w:style w:styleId="Style_14" w:type="paragraph">
    <w:name w:val="Header and Footer"/>
    <w:link w:val="Style_14_ch"/>
    <w:pPr>
      <w:spacing w:line="240" w:lineRule="auto"/>
      <w:ind/>
      <w:jc w:val="both"/>
    </w:pPr>
    <w:rPr>
      <w:rFonts w:ascii="XO Thames" w:hAnsi="XO Thames"/>
      <w:sz w:val="20"/>
    </w:rPr>
  </w:style>
  <w:style w:styleId="Style_14_ch" w:type="character">
    <w:name w:val="Header and Footer"/>
    <w:link w:val="Style_14"/>
    <w:rPr>
      <w:rFonts w:ascii="XO Thames" w:hAnsi="XO Thames"/>
      <w:sz w:val="20"/>
    </w:rPr>
  </w:style>
  <w:style w:styleId="Style_15" w:type="paragraph">
    <w:name w:val="toc 9"/>
    <w:next w:val="Style_1"/>
    <w:link w:val="Style_15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15_ch" w:type="character">
    <w:name w:val="toc 9"/>
    <w:link w:val="Style_15"/>
    <w:rPr>
      <w:rFonts w:ascii="XO Thames" w:hAnsi="XO Thames"/>
      <w:sz w:val="28"/>
    </w:rPr>
  </w:style>
  <w:style w:styleId="Style_16" w:type="paragraph">
    <w:name w:val="toc 8"/>
    <w:next w:val="Style_1"/>
    <w:link w:val="Style_16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16_ch" w:type="character">
    <w:name w:val="toc 8"/>
    <w:link w:val="Style_16"/>
    <w:rPr>
      <w:rFonts w:ascii="XO Thames" w:hAnsi="XO Thames"/>
      <w:sz w:val="28"/>
    </w:rPr>
  </w:style>
  <w:style w:styleId="Style_17" w:type="paragraph">
    <w:name w:val="toc 5"/>
    <w:next w:val="Style_1"/>
    <w:link w:val="Style_17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17_ch" w:type="character">
    <w:name w:val="toc 5"/>
    <w:link w:val="Style_17"/>
    <w:rPr>
      <w:rFonts w:ascii="XO Thames" w:hAnsi="XO Thames"/>
      <w:sz w:val="28"/>
    </w:rPr>
  </w:style>
  <w:style w:styleId="Style_18" w:type="paragraph">
    <w:name w:val="Subtitle"/>
    <w:next w:val="Style_1"/>
    <w:link w:val="Style_1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18_ch" w:type="character">
    <w:name w:val="Subtitle"/>
    <w:link w:val="Style_18"/>
    <w:rPr>
      <w:rFonts w:ascii="XO Thames" w:hAnsi="XO Thames"/>
      <w:i w:val="1"/>
      <w:sz w:val="24"/>
    </w:rPr>
  </w:style>
  <w:style w:styleId="Style_19" w:type="paragraph">
    <w:name w:val="Title"/>
    <w:next w:val="Style_1"/>
    <w:link w:val="Style_1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19_ch" w:type="character">
    <w:name w:val="Title"/>
    <w:link w:val="Style_19"/>
    <w:rPr>
      <w:rFonts w:ascii="XO Thames" w:hAnsi="XO Thames"/>
      <w:b w:val="1"/>
      <w:caps w:val="1"/>
      <w:sz w:val="40"/>
    </w:rPr>
  </w:style>
  <w:style w:styleId="Style_20" w:type="paragraph">
    <w:name w:val="heading 4"/>
    <w:next w:val="Style_1"/>
    <w:link w:val="Style_2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0_ch" w:type="character">
    <w:name w:val="heading 4"/>
    <w:link w:val="Style_20"/>
    <w:rPr>
      <w:rFonts w:ascii="XO Thames" w:hAnsi="XO Thames"/>
      <w:b w:val="1"/>
      <w:sz w:val="24"/>
    </w:rPr>
  </w:style>
  <w:style w:styleId="Style_21" w:type="paragraph">
    <w:name w:val="heading 2"/>
    <w:next w:val="Style_1"/>
    <w:link w:val="Style_2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21_ch" w:type="character">
    <w:name w:val="heading 2"/>
    <w:link w:val="Style_21"/>
    <w:rPr>
      <w:rFonts w:ascii="XO Thames" w:hAnsi="XO Thames"/>
      <w:b w:val="1"/>
      <w:sz w:val="28"/>
    </w:rPr>
  </w:style>
  <w:style w:default="1" w:styleId="Style_2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9" Target="theme/theme1.xml" Type="http://schemas.openxmlformats.org/officeDocument/2006/relationships/theme"/>
  <Relationship Id="rId8" Target="webSettings.xml" Type="http://schemas.openxmlformats.org/officeDocument/2006/relationships/webSettings"/>
  <Relationship Id="rId7" Target="stylesWithEffects.xml" Type="http://schemas.microsoft.com/office/2007/relationships/stylesWithEffects"/>
  <Relationship Id="rId6" Target="styles.xml" Type="http://schemas.openxmlformats.org/officeDocument/2006/relationships/styles"/>
  <Relationship Id="rId5" Target="settings.xml" Type="http://schemas.openxmlformats.org/officeDocument/2006/relationships/settings"/>
  <Relationship Id="rId4" Target="fontTable.xml" Type="http://schemas.openxmlformats.org/officeDocument/2006/relationships/fontTable"/>
  <Relationship Id="rId3" Target="media/3.png" Type="http://schemas.openxmlformats.org/officeDocument/2006/relationships/image"/>
  <Relationship Id="rId2" Target="media/2.png" Type="http://schemas.openxmlformats.org/officeDocument/2006/relationships/image"/>
  <Relationship Id="rId1" Target="media/1.jpeg" Type="http://schemas.openxmlformats.org/officeDocument/2006/relationships/imag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MyOffice-CoreFramework-Windows/29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2024-09-26T06:52:28Z</dcterms:modified>
</cp:coreProperties>
</file>