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A504D" w:rsidRDefault="008A504D" w:rsidP="008A504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A504D" w:rsidRDefault="008A504D" w:rsidP="008A504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A504D" w:rsidRDefault="008A504D" w:rsidP="008A504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A504D" w:rsidRDefault="008A504D" w:rsidP="008A504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ОТЧЕТ</w:t>
      </w:r>
    </w:p>
    <w:p w:rsidR="008A504D" w:rsidRDefault="008A504D" w:rsidP="008A504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второго этапа межведомственной комплексной оперативно-профилактической операции</w:t>
      </w:r>
      <w:r>
        <w:rPr>
          <w:rFonts w:ascii="Times New Roman" w:hAnsi="Times New Roman" w:cs="Times New Roman"/>
          <w:b/>
          <w:sz w:val="44"/>
          <w:szCs w:val="44"/>
        </w:rPr>
        <w:br/>
        <w:t xml:space="preserve"> «Чистое поколение -2025»</w:t>
      </w:r>
      <w:r>
        <w:rPr>
          <w:rFonts w:ascii="Times New Roman" w:hAnsi="Times New Roman" w:cs="Times New Roman"/>
          <w:b/>
          <w:sz w:val="44"/>
          <w:szCs w:val="44"/>
        </w:rPr>
        <w:br/>
        <w:t xml:space="preserve">на территории </w:t>
      </w:r>
      <w:r>
        <w:rPr>
          <w:rFonts w:ascii="Times New Roman" w:hAnsi="Times New Roman" w:cs="Times New Roman"/>
          <w:b/>
          <w:sz w:val="44"/>
          <w:szCs w:val="44"/>
        </w:rPr>
        <w:br/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Котлубанского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сельского поселения</w:t>
      </w:r>
    </w:p>
    <w:p w:rsidR="008A504D" w:rsidRDefault="008A504D" w:rsidP="008A504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A504D" w:rsidRDefault="008A504D" w:rsidP="008A504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A504D" w:rsidRDefault="008A504D" w:rsidP="008A504D">
      <w:pPr>
        <w:jc w:val="center"/>
        <w:rPr>
          <w:rFonts w:ascii="Bookman Old Style" w:hAnsi="Bookman Old Style"/>
          <w:b/>
          <w:sz w:val="44"/>
          <w:szCs w:val="44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Times New Roman" w:hAnsi="Times New Roman" w:cs="Times New Roman"/>
          <w:sz w:val="24"/>
          <w:szCs w:val="24"/>
        </w:rPr>
      </w:pPr>
    </w:p>
    <w:p w:rsidR="008A504D" w:rsidRDefault="008A504D" w:rsidP="008A5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12 ноября по 21 ноября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Котлубанского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поселения стартовал второй этап операции «Чистое поколение»</w:t>
      </w:r>
    </w:p>
    <w:p w:rsidR="008A504D" w:rsidRDefault="008A504D" w:rsidP="008A50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« Наркотикам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–НЕТ»</w:t>
      </w:r>
    </w:p>
    <w:p w:rsidR="008A504D" w:rsidRDefault="008A504D" w:rsidP="008A5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группе </w:t>
      </w:r>
      <w:r>
        <w:rPr>
          <w:rFonts w:ascii="Times New Roman" w:hAnsi="Times New Roman" w:cs="Times New Roman"/>
          <w:sz w:val="24"/>
          <w:szCs w:val="24"/>
          <w:lang w:val="en-US"/>
        </w:rPr>
        <w:t>VK</w:t>
      </w:r>
      <w:r>
        <w:rPr>
          <w:rFonts w:ascii="Times New Roman" w:hAnsi="Times New Roman" w:cs="Times New Roman"/>
          <w:sz w:val="24"/>
          <w:szCs w:val="24"/>
        </w:rPr>
        <w:t xml:space="preserve"> и на сайте МКУ </w:t>
      </w:r>
      <w:proofErr w:type="gramStart"/>
      <w:r>
        <w:rPr>
          <w:rFonts w:ascii="Times New Roman" w:hAnsi="Times New Roman" w:cs="Times New Roman"/>
          <w:sz w:val="24"/>
          <w:szCs w:val="24"/>
        </w:rPr>
        <w:t>« Котлубанский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центр культуры, спорта и библиотечного обслуживания населения»  размещена информация  о проведении второго этапа межведомственной комплексной оперативно-профилактической операции « Чистое поколение -2025», также о юридической ответственности. </w:t>
      </w:r>
      <w:r>
        <w:rPr>
          <w:rFonts w:ascii="Times New Roman" w:hAnsi="Times New Roman" w:cs="Times New Roman"/>
          <w:i/>
          <w:sz w:val="24"/>
          <w:szCs w:val="24"/>
        </w:rPr>
        <w:t>Просмотров -317</w:t>
      </w:r>
      <w:r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( </w:t>
      </w:r>
      <w:hyperlink r:id="rId5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wall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-222598682226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); ( </w:t>
      </w:r>
      <w:hyperlink r:id="rId6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wall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-21731983232022</w:t>
        </w:r>
      </w:hyperlink>
      <w:r>
        <w:rPr>
          <w:rFonts w:ascii="Times New Roman" w:hAnsi="Times New Roman" w:cs="Times New Roman"/>
          <w:sz w:val="24"/>
          <w:szCs w:val="24"/>
        </w:rPr>
        <w:t>); Сайт –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dk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kotluban</w:t>
      </w:r>
      <w:proofErr w:type="spellEnd"/>
    </w:p>
    <w:p w:rsidR="008A504D" w:rsidRDefault="008A504D" w:rsidP="008A50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 Почему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курение повышает риск Инсульт»</w:t>
      </w:r>
    </w:p>
    <w:p w:rsidR="008A504D" w:rsidRDefault="008A504D" w:rsidP="008A50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Размещена информация 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табакокурении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его вреде.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 https://vk.com/wall-2225986822265); ( </w:t>
      </w:r>
      <w:hyperlink r:id="rId7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https://vk.com/wall-2173198232021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) ; </w:t>
      </w:r>
      <w:r>
        <w:rPr>
          <w:rFonts w:ascii="Times New Roman" w:hAnsi="Times New Roman" w:cs="Times New Roman"/>
          <w:sz w:val="24"/>
          <w:szCs w:val="24"/>
        </w:rPr>
        <w:t>Сайт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dk-kotluban</w:t>
      </w:r>
      <w:proofErr w:type="spellEnd"/>
    </w:p>
    <w:p w:rsidR="008A504D" w:rsidRDefault="008A504D" w:rsidP="008A5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проведено за этот период 10 мероприятий, охват 218 человек, роздано 85 памяток и буклетов.</w:t>
      </w:r>
    </w:p>
    <w:p w:rsidR="008A504D" w:rsidRDefault="008A504D" w:rsidP="008A504D">
      <w:pPr>
        <w:rPr>
          <w:rFonts w:ascii="Times New Roman" w:hAnsi="Times New Roman" w:cs="Times New Roman"/>
          <w:sz w:val="24"/>
          <w:szCs w:val="24"/>
        </w:rPr>
      </w:pPr>
    </w:p>
    <w:p w:rsidR="008A504D" w:rsidRDefault="008A504D" w:rsidP="008A5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13 ноября - акция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 Чистое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поколение».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04D" w:rsidRDefault="008A504D" w:rsidP="008A5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Цель мероприятия заключалась в повышении уровня информированности населения о правовых последствиях нарушения законодательства, связанного с употреблением наркотиков и злоупотреблением алкоголем. Волонтеры совместно со специалистом Центра культуры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Любенко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Галины Вениаминовны осуществили распространение подготовленных листовок среди жителей поселка.  Особое внимание уделялось работе с молодежью и школьниками, которым были предоставлены разъяснения по вопросам ответственности за употребление наркотических веществ и алкоголя. По итогам акции было распространенно около 50 экземпляров листовок, направленных на профилактику правонарушений и формирование осознанного отношения к здоровью.</w:t>
      </w:r>
      <w:r>
        <w:rPr>
          <w:rFonts w:ascii="Times New Roman" w:hAnsi="Times New Roman" w:cs="Times New Roman"/>
          <w:sz w:val="24"/>
          <w:szCs w:val="24"/>
        </w:rPr>
        <w:br/>
        <w:t xml:space="preserve">Таким образом, акция «Чистое поколение» стала важным этапом профилактики вредных привычек и формирования активной гражданской позиции среди молодого поколения поселка. Приняло участие 55 человек, роздано 50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экз.листовок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504D" w:rsidRDefault="008A504D" w:rsidP="008A504D">
      <w:pPr>
        <w:rPr>
          <w:rFonts w:ascii="Times New Roman" w:hAnsi="Times New Roman" w:cs="Times New Roman"/>
          <w:sz w:val="24"/>
          <w:szCs w:val="24"/>
        </w:rPr>
      </w:pPr>
    </w:p>
    <w:p w:rsidR="008A504D" w:rsidRDefault="008A504D" w:rsidP="008A504D">
      <w:pPr>
        <w:pStyle w:val="a4"/>
        <w:jc w:val="center"/>
      </w:pPr>
      <w:r>
        <w:rPr>
          <w:noProof/>
        </w:rPr>
        <w:drawing>
          <wp:inline distT="0" distB="0" distL="0" distR="0">
            <wp:extent cx="3486150" cy="2614613"/>
            <wp:effectExtent l="0" t="0" r="0" b="0"/>
            <wp:docPr id="29" name="Рисунок 29" descr="IMG_20251113_12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51113_1219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53" cy="261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D" w:rsidRDefault="008A504D" w:rsidP="008A504D">
      <w:pPr>
        <w:pStyle w:val="a4"/>
        <w:ind w:hanging="567"/>
      </w:pPr>
      <w:r>
        <w:rPr>
          <w:noProof/>
        </w:rPr>
        <w:lastRenderedPageBreak/>
        <w:drawing>
          <wp:inline distT="0" distB="0" distL="0" distR="0">
            <wp:extent cx="3009900" cy="2257425"/>
            <wp:effectExtent l="0" t="0" r="0" b="9525"/>
            <wp:docPr id="28" name="Рисунок 28" descr="IMG_20251113_12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51113_1206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0850" cy="2238375"/>
            <wp:effectExtent l="0" t="0" r="0" b="9525"/>
            <wp:docPr id="27" name="Рисунок 27" descr="IMG_20251113_12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251113_12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D" w:rsidRDefault="008A504D" w:rsidP="008A504D">
      <w:pPr>
        <w:pStyle w:val="a4"/>
        <w:ind w:left="-851" w:firstLine="851"/>
      </w:pPr>
      <w:r>
        <w:rPr>
          <w:noProof/>
        </w:rPr>
        <w:drawing>
          <wp:inline distT="0" distB="0" distL="0" distR="0">
            <wp:extent cx="2971800" cy="2228850"/>
            <wp:effectExtent l="0" t="0" r="0" b="0"/>
            <wp:docPr id="26" name="Рисунок 26" descr="IMG_20251113_12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51113_1217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2181225"/>
            <wp:effectExtent l="0" t="0" r="0" b="9525"/>
            <wp:docPr id="25" name="Рисунок 25" descr="IMG_20251113_12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251113_1215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D" w:rsidRDefault="008A504D" w:rsidP="008A504D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4438650" cy="3324225"/>
            <wp:effectExtent l="0" t="0" r="0" b="9525"/>
            <wp:docPr id="24" name="Рисунок 24" descr="IMG-20241119-WA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20241119-WA006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D" w:rsidRDefault="008A504D" w:rsidP="008A504D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8A504D" w:rsidRDefault="008A504D" w:rsidP="008A504D">
      <w:pPr>
        <w:rPr>
          <w:rFonts w:ascii="Bookman Old Style" w:hAnsi="Bookman Old Style" w:cs="Arial"/>
          <w:b/>
          <w:color w:val="2E2F33"/>
          <w:sz w:val="21"/>
          <w:szCs w:val="21"/>
          <w:shd w:val="clear" w:color="auto" w:fill="FFFFFF"/>
        </w:rPr>
      </w:pPr>
      <w:r>
        <w:rPr>
          <w:rFonts w:ascii="Bookman Old Style" w:hAnsi="Bookman Old Style" w:cs="Arial"/>
          <w:b/>
          <w:color w:val="2E2F33"/>
          <w:sz w:val="21"/>
          <w:szCs w:val="21"/>
          <w:shd w:val="clear" w:color="auto" w:fill="FFFFFF"/>
        </w:rPr>
        <w:t xml:space="preserve">                         </w:t>
      </w:r>
    </w:p>
    <w:p w:rsidR="008A504D" w:rsidRDefault="008A504D" w:rsidP="008A504D">
      <w:pPr>
        <w:rPr>
          <w:rFonts w:ascii="Bookman Old Style" w:hAnsi="Bookman Old Style" w:cs="Arial"/>
          <w:b/>
          <w:color w:val="2E2F33"/>
          <w:sz w:val="21"/>
          <w:szCs w:val="21"/>
          <w:shd w:val="clear" w:color="auto" w:fill="FFFFFF"/>
        </w:rPr>
      </w:pPr>
    </w:p>
    <w:p w:rsidR="008A504D" w:rsidRDefault="008A504D" w:rsidP="008A504D">
      <w:pPr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</w:pPr>
      <w:r>
        <w:rPr>
          <w:rFonts w:ascii="Bookman Old Style" w:hAnsi="Bookman Old Style" w:cs="Arial"/>
          <w:b/>
          <w:color w:val="2E2F33"/>
          <w:sz w:val="21"/>
          <w:szCs w:val="21"/>
          <w:shd w:val="clear" w:color="auto" w:fill="FFFFFF"/>
        </w:rPr>
        <w:t xml:space="preserve">                     </w:t>
      </w:r>
      <w:r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  <w:t>14 ноября - Просветительская акция.</w:t>
      </w:r>
    </w:p>
    <w:p w:rsidR="008A504D" w:rsidRDefault="008A504D" w:rsidP="008A504D">
      <w:pPr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МКУ "Котлубанский Центр культуры" провел акцию «Чистое поколение», организованную директором </w:t>
      </w:r>
      <w:proofErr w:type="spellStart"/>
      <w:r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Котлубанского</w:t>
      </w:r>
      <w:proofErr w:type="spellEnd"/>
      <w:r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центра культуры Давиденко Натальей Григорьевной. Мероприятие состоялось 14 ноября, став важным событием для учащихся старших классов </w:t>
      </w:r>
      <w:proofErr w:type="spellStart"/>
      <w:r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Варламовской</w:t>
      </w:r>
      <w:proofErr w:type="spellEnd"/>
      <w:r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школы. Ежегодно 21 ноября отмечается Всемирный день отказа от курения, а 1 декабря проводится Всемирный день борьбы со СПИДом. В рамках акции были организованы тематические мероприятия, направленные на привлечение </w:t>
      </w:r>
      <w:r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lastRenderedPageBreak/>
        <w:t xml:space="preserve">внимания молодежи к вопросам здоровья и формирования осознанного отношения к вредным привычкам. Началась акция с интересной беседы-диалога, в ходе которой Наталья Григорьевна подробно рассказывала учащимся о негативных последствиях употребления табака, алкоголя и наркотических веществ. Участники могли задать интересующие их вопросы и поделиться своими мыслями и впечатлениями. Эта форма взаимодействия помогла создать доверительную атмосферу и стимулировала активное участие школьников в обсуждении. Старшеклассники приняли участие в театрализованной постановке, исполнив роль внутренних органов человеческого организма. Они продемонстрировали процессы, происходящие в организме курящего человека, показывая разрушительное воздействие табачного дыма на органы дыхания и сердечно-сосудистую систему. Такой интерактивный подход помог подросткам лучше осознать опасность курения и представить себе возможные последствия пагубных привычек. По программе акции следовал просмотр документальных фильмов и видеороликов Ребята посмотрели специально подготовленные фильмы и ролики, демонстрирующие реальную жизнь бывших наркоманов и курильщиков. Эти рассказы позволили участникам почувствовать эмоциональную связь с героями историй и осмыслить важность своевременного избавления от вредных привычек. Интерактивная викторина стала одним из ключевых элементов программы. Учащиеся проверили свои знания о вреде наркотиков и узнали больше о методах профилактики заболеваний, вызванных употреблением </w:t>
      </w:r>
      <w:proofErr w:type="spellStart"/>
      <w:r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психоактивных</w:t>
      </w:r>
      <w:proofErr w:type="spellEnd"/>
      <w:r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веществ. Этот этап внес разнообразие в программу и повысил интерес к мероприятию, мотивируя участников активно взаимодействовать друг с другом. Мероприятие завершилось ярким танцевальным номером под музыку композиции «Молодежь </w:t>
      </w:r>
      <w:proofErr w:type="spellStart"/>
      <w:r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Варламово</w:t>
      </w:r>
      <w:proofErr w:type="spellEnd"/>
      <w:r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за ЗОЖ». Веселый ритм музыки создал праздничную атмосферу и подчеркнул стремление всех присутствующих вести здоровый образ жизни. </w:t>
      </w:r>
      <w:r>
        <w:rPr>
          <w:rFonts w:ascii="Times New Roman" w:hAnsi="Times New Roman" w:cs="Times New Roman"/>
          <w:i/>
          <w:color w:val="2E2F33"/>
          <w:sz w:val="24"/>
          <w:szCs w:val="24"/>
          <w:shd w:val="clear" w:color="auto" w:fill="FFFFFF"/>
        </w:rPr>
        <w:t>Приняло участие 31 чел</w:t>
      </w:r>
      <w:r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., роздано 25 памяток.</w:t>
      </w:r>
      <w:r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br/>
      </w:r>
    </w:p>
    <w:p w:rsidR="008A504D" w:rsidRDefault="008A504D" w:rsidP="008A504D">
      <w:pPr>
        <w:rPr>
          <w:rFonts w:ascii="Bookman Old Style" w:hAnsi="Bookman Old Style" w:cs="Arial"/>
          <w:color w:val="2E2F33"/>
          <w:sz w:val="24"/>
          <w:szCs w:val="24"/>
          <w:shd w:val="clear" w:color="auto" w:fill="FFFFFF"/>
        </w:rPr>
      </w:pPr>
    </w:p>
    <w:p w:rsidR="008A504D" w:rsidRDefault="008A504D" w:rsidP="008A504D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933700" cy="3915195"/>
            <wp:effectExtent l="0" t="0" r="0" b="9525"/>
            <wp:docPr id="23" name="Рисунок 23" descr="IMG-20251114-WA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IMG-20251114-WA00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70" cy="391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pStyle w:val="a4"/>
      </w:pPr>
      <w:r>
        <w:rPr>
          <w:noProof/>
        </w:rPr>
        <w:lastRenderedPageBreak/>
        <w:drawing>
          <wp:inline distT="0" distB="0" distL="0" distR="0">
            <wp:extent cx="2933700" cy="2200275"/>
            <wp:effectExtent l="0" t="0" r="0" b="9525"/>
            <wp:docPr id="22" name="Рисунок 22" descr="IMG_20251114_125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G_20251114_1258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2275" cy="2228850"/>
            <wp:effectExtent l="0" t="0" r="9525" b="0"/>
            <wp:docPr id="21" name="Рисунок 21" descr="IMG_20251114_125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IMG_20251114_1258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D" w:rsidRDefault="008A504D" w:rsidP="008A504D">
      <w:pPr>
        <w:pStyle w:val="a4"/>
      </w:pPr>
      <w:r>
        <w:rPr>
          <w:noProof/>
        </w:rPr>
        <w:drawing>
          <wp:inline distT="0" distB="0" distL="0" distR="0">
            <wp:extent cx="3676650" cy="2752725"/>
            <wp:effectExtent l="0" t="0" r="0" b="9525"/>
            <wp:docPr id="20" name="Рисунок 20" descr="IMG_20251114_13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G_20251114_1317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2790825"/>
            <wp:effectExtent l="0" t="0" r="0" b="9525"/>
            <wp:docPr id="19" name="Рисунок 19" descr="IMG_20251114_13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IMG_20251114_1332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D" w:rsidRDefault="008A504D" w:rsidP="008A504D">
      <w:pPr>
        <w:pStyle w:val="a4"/>
        <w:jc w:val="center"/>
      </w:pPr>
      <w:r>
        <w:rPr>
          <w:noProof/>
        </w:rPr>
        <w:drawing>
          <wp:inline distT="0" distB="0" distL="0" distR="0">
            <wp:extent cx="3657600" cy="2743200"/>
            <wp:effectExtent l="0" t="0" r="0" b="0"/>
            <wp:docPr id="18" name="Рисунок 18" descr="IMG_20210914_154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210914_1540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D" w:rsidRDefault="008A504D" w:rsidP="008A504D">
      <w:pPr>
        <w:jc w:val="center"/>
        <w:rPr>
          <w:rFonts w:ascii="Bookman Old Style" w:hAnsi="Bookman Old Style"/>
        </w:rPr>
      </w:pPr>
    </w:p>
    <w:p w:rsidR="008A504D" w:rsidRDefault="008A504D" w:rsidP="008A504D">
      <w:pPr>
        <w:jc w:val="center"/>
        <w:rPr>
          <w:rFonts w:ascii="Bookman Old Style" w:hAnsi="Bookman Old Style"/>
          <w:sz w:val="24"/>
          <w:szCs w:val="24"/>
        </w:rPr>
      </w:pPr>
    </w:p>
    <w:p w:rsidR="008A504D" w:rsidRDefault="008A504D" w:rsidP="008A50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</w:rPr>
        <w:t>15 ноября - «Веселые старты»</w:t>
      </w:r>
    </w:p>
    <w:p w:rsidR="008A504D" w:rsidRDefault="008A504D" w:rsidP="008A504D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п.Котлубань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пенсионеры продемонстрировали отличный пример здорового образа жизни, успешно пройдя веселые старты, организованные Натальей Давиденко, директором МКУ «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ЦКБ»  </w:t>
      </w:r>
      <w:r>
        <w:rPr>
          <w:rFonts w:ascii="Times New Roman" w:hAnsi="Times New Roman" w:cs="Times New Roman"/>
          <w:i/>
          <w:sz w:val="24"/>
          <w:szCs w:val="24"/>
        </w:rPr>
        <w:t>Приняло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участие 25 человек (пожилых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A504D" w:rsidRDefault="008A504D" w:rsidP="008A504D">
      <w:pPr>
        <w:rPr>
          <w:rFonts w:ascii="Times New Roman" w:hAnsi="Times New Roman" w:cs="Times New Roman"/>
          <w:sz w:val="24"/>
          <w:szCs w:val="24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pStyle w:val="a4"/>
        <w:ind w:left="-851"/>
      </w:pPr>
      <w:r>
        <w:rPr>
          <w:noProof/>
        </w:rPr>
        <w:drawing>
          <wp:inline distT="0" distB="0" distL="0" distR="0">
            <wp:extent cx="3352800" cy="1752600"/>
            <wp:effectExtent l="0" t="0" r="0" b="0"/>
            <wp:docPr id="17" name="Рисунок 17" descr="IMG_20240412_15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240412_15230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3700" cy="1752600"/>
            <wp:effectExtent l="0" t="0" r="0" b="0"/>
            <wp:docPr id="16" name="Рисунок 16" descr="IMG_20240412_15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240412_1510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D" w:rsidRDefault="008A504D" w:rsidP="008A504D">
      <w:pPr>
        <w:pStyle w:val="a4"/>
      </w:pPr>
      <w:r>
        <w:rPr>
          <w:noProof/>
        </w:rPr>
        <w:drawing>
          <wp:inline distT="0" distB="0" distL="0" distR="0">
            <wp:extent cx="4924425" cy="2771775"/>
            <wp:effectExtent l="0" t="0" r="9525" b="9525"/>
            <wp:docPr id="15" name="Рисунок 15" descr="IMG_20240412_15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240412_1525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D" w:rsidRDefault="008A504D" w:rsidP="008A504D">
      <w:pPr>
        <w:rPr>
          <w:rFonts w:ascii="Bookman Old Style" w:hAnsi="Bookman Old Style"/>
          <w:b/>
        </w:rPr>
      </w:pPr>
    </w:p>
    <w:p w:rsidR="008A504D" w:rsidRDefault="008A504D" w:rsidP="008A50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15 ноября - турнир по армрестлингу среди молодежи.</w:t>
      </w:r>
    </w:p>
    <w:p w:rsidR="008A504D" w:rsidRDefault="008A504D" w:rsidP="008A504D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Турнир, посвященный ЗОЖ и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терроризму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собрал спортсменов в Доме культуры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п.Котлубань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Подготовил и провел инструктор по спорту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Котлубанского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центра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Шиповалов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 Среди участников были студенты учебных заведений, учащиеся школы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военослужащие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Помимо самих поединок, участники могли ознакомиться с лекциями посвященными пропаганде здорового образа </w:t>
      </w:r>
      <w:proofErr w:type="gramStart"/>
      <w:r>
        <w:rPr>
          <w:rFonts w:ascii="Times New Roman" w:hAnsi="Times New Roman" w:cs="Times New Roman"/>
          <w:sz w:val="24"/>
          <w:szCs w:val="24"/>
        </w:rPr>
        <w:t>жизни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профилактике экстремистских проявлений в молодежной среде. </w:t>
      </w:r>
      <w:r>
        <w:rPr>
          <w:rFonts w:ascii="Times New Roman" w:hAnsi="Times New Roman" w:cs="Times New Roman"/>
          <w:i/>
          <w:sz w:val="24"/>
          <w:szCs w:val="24"/>
        </w:rPr>
        <w:t xml:space="preserve">Приняло участие 15 человек, роздано 10 памяток.  </w:t>
      </w: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</w:rPr>
      </w:pPr>
    </w:p>
    <w:p w:rsidR="008A504D" w:rsidRDefault="008A504D" w:rsidP="008A504D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ru-RU"/>
        </w:rPr>
        <w:drawing>
          <wp:inline distT="0" distB="0" distL="0" distR="0">
            <wp:extent cx="2752725" cy="2076450"/>
            <wp:effectExtent l="0" t="0" r="9525" b="0"/>
            <wp:docPr id="14" name="Рисунок 14" descr="IMG-20250425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-20250425-WA00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lang w:eastAsia="ru-RU"/>
        </w:rPr>
        <w:drawing>
          <wp:inline distT="0" distB="0" distL="0" distR="0">
            <wp:extent cx="2743200" cy="2057400"/>
            <wp:effectExtent l="0" t="0" r="0" b="0"/>
            <wp:docPr id="13" name="Рисунок 13" descr="IMG-20250425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-20250425-WA00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D" w:rsidRDefault="008A504D" w:rsidP="008A504D">
      <w:pPr>
        <w:rPr>
          <w:rFonts w:ascii="Bookman Old Style" w:hAnsi="Bookman Old Style"/>
          <w:b/>
        </w:rPr>
      </w:pPr>
    </w:p>
    <w:p w:rsidR="008A504D" w:rsidRDefault="008A504D" w:rsidP="008A504D">
      <w:pPr>
        <w:rPr>
          <w:rFonts w:ascii="Bookman Old Style" w:hAnsi="Bookman Old Style"/>
          <w:b/>
        </w:rPr>
      </w:pPr>
    </w:p>
    <w:p w:rsidR="008A504D" w:rsidRDefault="008A504D" w:rsidP="008A504D">
      <w:pPr>
        <w:rPr>
          <w:rFonts w:ascii="Bookman Old Style" w:hAnsi="Bookman Old Style"/>
          <w:b/>
        </w:rPr>
      </w:pPr>
    </w:p>
    <w:p w:rsidR="008A504D" w:rsidRDefault="008A504D" w:rsidP="008A504D">
      <w:pPr>
        <w:ind w:hanging="567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ru-RU"/>
        </w:rPr>
        <w:lastRenderedPageBreak/>
        <w:drawing>
          <wp:inline distT="0" distB="0" distL="0" distR="0">
            <wp:extent cx="3638550" cy="2486025"/>
            <wp:effectExtent l="0" t="0" r="0" b="9525"/>
            <wp:docPr id="12" name="Рисунок 12" descr="IMG-20251116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-20251116-WA00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38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D" w:rsidRDefault="008A504D" w:rsidP="008A504D">
      <w:pPr>
        <w:rPr>
          <w:rFonts w:ascii="Bookman Old Style" w:hAnsi="Bookman Old Style"/>
          <w:b/>
        </w:rPr>
      </w:pPr>
    </w:p>
    <w:p w:rsidR="008A504D" w:rsidRDefault="008A504D" w:rsidP="008A504D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20 ноября - тематический час «Новое поколение выбирает жизнь»</w:t>
      </w:r>
    </w:p>
    <w:p w:rsidR="008A504D" w:rsidRDefault="008A504D" w:rsidP="008A504D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рамках операции «Чистое поколение» сотрудник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Котлубанского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Дома культуры Елена Сидорова организовала тематический час для учащихся 4 классов  местной школы под названием « Новое поколение выбирает жизнь»</w:t>
      </w:r>
      <w:r>
        <w:rPr>
          <w:rFonts w:ascii="Times New Roman" w:hAnsi="Times New Roman" w:cs="Times New Roman"/>
          <w:sz w:val="24"/>
          <w:szCs w:val="24"/>
        </w:rPr>
        <w:br/>
        <w:t xml:space="preserve">   С ребятами поговорили о том, что есть  плохого в нашей жизни, что мешает быть здоровыми, умными и сильными – о вредных привычках и их последствиях.</w:t>
      </w:r>
      <w:r>
        <w:rPr>
          <w:rFonts w:ascii="Times New Roman" w:hAnsi="Times New Roman" w:cs="Times New Roman"/>
          <w:sz w:val="24"/>
          <w:szCs w:val="24"/>
        </w:rPr>
        <w:br/>
        <w:t xml:space="preserve">   Младшие школьники совместно с работником ДК вспомнили, какие бывают вредные привычки, посмотрели презентацию, так же познавательный мультфильм «Тайна  едкого дыма».</w:t>
      </w:r>
      <w:r>
        <w:rPr>
          <w:rFonts w:ascii="Times New Roman" w:hAnsi="Times New Roman" w:cs="Times New Roman"/>
          <w:sz w:val="24"/>
          <w:szCs w:val="24"/>
        </w:rPr>
        <w:br/>
        <w:t xml:space="preserve">   В заключении дети сделали вывод о том, что каждый человек хозяин своей судьбы и своего здоровья и должен заниматься спортом и вести здоровый образ жизни! </w:t>
      </w:r>
      <w:r>
        <w:rPr>
          <w:rFonts w:ascii="Times New Roman" w:hAnsi="Times New Roman" w:cs="Times New Roman"/>
          <w:i/>
          <w:sz w:val="24"/>
          <w:szCs w:val="24"/>
        </w:rPr>
        <w:t xml:space="preserve">Приняло участие -  35 человек (подростков). </w:t>
      </w:r>
    </w:p>
    <w:p w:rsidR="008A504D" w:rsidRDefault="008A504D" w:rsidP="008A504D">
      <w:pPr>
        <w:pStyle w:val="a4"/>
        <w:ind w:hanging="1276"/>
      </w:pPr>
      <w:r>
        <w:rPr>
          <w:noProof/>
        </w:rPr>
        <w:drawing>
          <wp:inline distT="0" distB="0" distL="0" distR="0">
            <wp:extent cx="3343275" cy="2276475"/>
            <wp:effectExtent l="0" t="0" r="9525" b="9525"/>
            <wp:docPr id="11" name="Рисунок 11" descr="IMG-20251120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-20251120-WA00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200400" cy="2276475"/>
            <wp:effectExtent l="0" t="0" r="0" b="9525"/>
            <wp:docPr id="10" name="Рисунок 10" descr="IMG-20251120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-20251120-WA00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D" w:rsidRDefault="008A504D" w:rsidP="008A504D">
      <w:pPr>
        <w:pStyle w:val="a4"/>
        <w:jc w:val="center"/>
      </w:pPr>
    </w:p>
    <w:p w:rsidR="008A504D" w:rsidRDefault="008A504D" w:rsidP="008A504D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20 ноября - акция «Контроль ради будущего»</w:t>
      </w:r>
    </w:p>
    <w:p w:rsidR="008A504D" w:rsidRDefault="008A504D" w:rsidP="008A504D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Сегодня, 20 ноября, состоялся совместный рейд центра культуры поселка под руководством директора Натальи Давиденко совместно с представителями местного казачьего сообщества. Цель мероприятия заключалась в проверке соблюдения требований закона относительно продажи алкогольной продукции, табака и запрещенных веществ несовершеннолетним гражданам.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8A504D" w:rsidRDefault="008A504D" w:rsidP="008A504D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8A504D" w:rsidRDefault="008A504D" w:rsidP="008A504D">
      <w:pPr>
        <w:ind w:left="-567"/>
      </w:pPr>
      <w:r>
        <w:rPr>
          <w:rFonts w:ascii="Times New Roman" w:hAnsi="Times New Roman" w:cs="Times New Roman"/>
          <w:sz w:val="24"/>
          <w:szCs w:val="24"/>
        </w:rPr>
        <w:t>напомнили продавцам юридические последствия нарушений и провели профилактическую беседу с подростками, находящимися рядом с торговыми объектами.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Акция призвана привлечь внимание общественности к проблемам детского и юношеского здоровья, повысить ответственность продавцов и способствовать формированию здорового образа жизни среди молодого поколения. Приняло участие 15 человек. </w:t>
      </w:r>
      <w:r>
        <w:rPr>
          <w:noProof/>
          <w:lang w:eastAsia="ru-RU"/>
        </w:rPr>
        <w:drawing>
          <wp:inline distT="0" distB="0" distL="0" distR="0">
            <wp:extent cx="2857500" cy="3810000"/>
            <wp:effectExtent l="0" t="0" r="0" b="0"/>
            <wp:docPr id="9" name="Рисунок 9" descr="IMG_20251120_16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_20251120_1608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3857625"/>
            <wp:effectExtent l="0" t="0" r="0" b="9525"/>
            <wp:docPr id="8" name="Рисунок 8" descr="IMG_20251120_16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20251120_16060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D" w:rsidRDefault="008A504D" w:rsidP="008A504D">
      <w:pPr>
        <w:pStyle w:val="a4"/>
        <w:jc w:val="center"/>
      </w:pPr>
      <w:r>
        <w:rPr>
          <w:rFonts w:ascii="Bookman Old Style" w:hAnsi="Bookman Old Style"/>
          <w:noProof/>
        </w:rPr>
        <w:drawing>
          <wp:inline distT="0" distB="0" distL="0" distR="0">
            <wp:extent cx="2924175" cy="3676650"/>
            <wp:effectExtent l="0" t="0" r="9525" b="0"/>
            <wp:docPr id="7" name="Рисунок 7" descr="IMG_20251120_16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20251120_1603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6550" cy="3676650"/>
            <wp:effectExtent l="0" t="0" r="0" b="0"/>
            <wp:docPr id="6" name="Рисунок 6" descr="IMG_20251120_16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_20251120_1609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D" w:rsidRDefault="008A504D" w:rsidP="008A504D">
      <w:pPr>
        <w:ind w:left="-567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8A504D" w:rsidRDefault="008A504D" w:rsidP="008A504D">
      <w:pPr>
        <w:ind w:left="-567"/>
        <w:rPr>
          <w:rFonts w:ascii="Bookman Old Style" w:hAnsi="Bookman Old Style"/>
          <w:sz w:val="24"/>
          <w:szCs w:val="24"/>
        </w:rPr>
      </w:pPr>
    </w:p>
    <w:p w:rsidR="008A504D" w:rsidRDefault="008A504D" w:rsidP="008A504D">
      <w:pPr>
        <w:ind w:left="-567"/>
        <w:rPr>
          <w:rFonts w:ascii="Bookman Old Style" w:hAnsi="Bookman Old Style"/>
          <w:sz w:val="24"/>
          <w:szCs w:val="24"/>
        </w:rPr>
      </w:pPr>
    </w:p>
    <w:p w:rsidR="008A504D" w:rsidRDefault="008A504D" w:rsidP="008A504D">
      <w:pPr>
        <w:ind w:left="-567"/>
        <w:rPr>
          <w:rFonts w:ascii="Bookman Old Style" w:hAnsi="Bookman Old Style"/>
          <w:sz w:val="24"/>
          <w:szCs w:val="24"/>
        </w:rPr>
      </w:pPr>
    </w:p>
    <w:p w:rsidR="008A504D" w:rsidRDefault="008A504D" w:rsidP="008A504D">
      <w:pPr>
        <w:ind w:left="-567"/>
        <w:rPr>
          <w:rFonts w:ascii="Bookman Old Style" w:hAnsi="Bookman Old Style"/>
          <w:sz w:val="24"/>
          <w:szCs w:val="24"/>
        </w:rPr>
      </w:pPr>
    </w:p>
    <w:p w:rsidR="008A504D" w:rsidRDefault="008A504D" w:rsidP="008A504D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 ноября – Информационный час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Здоровячок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веселые шаги к здоровью» </w:t>
      </w:r>
    </w:p>
    <w:p w:rsidR="008A504D" w:rsidRDefault="008A504D" w:rsidP="008A504D">
      <w:pPr>
        <w:ind w:left="-567"/>
        <w:rPr>
          <w:rFonts w:ascii="Bookman Old Style" w:hAnsi="Bookman Old Style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Работа с младшими школьниками особенно важна, поскольку именно в этот период закладываются основы здорового образа жизни. Информация с наглядной агитацией помогают сделать общение интересным и запоминающимся, позволяя детям лучше усвоить материал. </w:t>
      </w:r>
      <w:r>
        <w:rPr>
          <w:rFonts w:ascii="Times New Roman" w:hAnsi="Times New Roman" w:cs="Times New Roman"/>
          <w:i/>
          <w:sz w:val="24"/>
          <w:szCs w:val="24"/>
        </w:rPr>
        <w:t>Приняло участие 12 человек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8A504D" w:rsidRDefault="008A504D" w:rsidP="008A504D">
      <w:pPr>
        <w:ind w:left="-567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5410200" cy="4057650"/>
            <wp:effectExtent l="0" t="0" r="0" b="0"/>
            <wp:docPr id="5" name="Рисунок 5" descr="tMK2oRXx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tMK2oRXxaSU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D" w:rsidRDefault="008A504D" w:rsidP="008A504D">
      <w:pPr>
        <w:rPr>
          <w:rFonts w:ascii="Times New Roman" w:hAnsi="Times New Roman" w:cs="Times New Roman"/>
          <w:sz w:val="28"/>
          <w:szCs w:val="28"/>
        </w:rPr>
      </w:pPr>
    </w:p>
    <w:p w:rsidR="008A504D" w:rsidRDefault="008A504D" w:rsidP="008A504D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8A504D" w:rsidRDefault="008A504D" w:rsidP="008A504D">
      <w:pPr>
        <w:ind w:left="-567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21 ноября – Акция </w:t>
      </w:r>
      <w:proofErr w:type="gramStart"/>
      <w:r>
        <w:rPr>
          <w:rFonts w:ascii="Bookman Old Style" w:hAnsi="Bookman Old Style"/>
          <w:b/>
          <w:sz w:val="24"/>
          <w:szCs w:val="24"/>
        </w:rPr>
        <w:t>« Я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против курения»: выбор здорового образа жизни.</w:t>
      </w:r>
    </w:p>
    <w:p w:rsidR="008A504D" w:rsidRDefault="008A504D" w:rsidP="008A504D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 ноября волонтеры вместе с сотрудником культуры Галиной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Любенко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провели акцию, приуроченную к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Международному  дню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отказа от курения. Мероприятие прошло под лозунгами «Я против курения» и «Почему стоит задуматься об отказе от курения».</w:t>
      </w:r>
      <w:r>
        <w:rPr>
          <w:rFonts w:ascii="Times New Roman" w:hAnsi="Times New Roman" w:cs="Times New Roman"/>
          <w:sz w:val="24"/>
          <w:szCs w:val="24"/>
        </w:rPr>
        <w:br/>
        <w:t xml:space="preserve">Участники акции прошлись по улицам поселка, раздавая прохожим информационные буклеты о вреде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табакурения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преимуществах  отказа от сигарет. Всем курящим предлагалось символически обменять свою сигарету на сладкую конфету.  Многие откликнулись на предложение, выбросив сигареты в специальный ящик, демонстрируя осознанный выбор в пользу здоровья активного образа жизни.</w:t>
      </w:r>
      <w:r>
        <w:rPr>
          <w:rFonts w:ascii="Times New Roman" w:hAnsi="Times New Roman" w:cs="Times New Roman"/>
          <w:sz w:val="24"/>
          <w:szCs w:val="24"/>
        </w:rPr>
        <w:br/>
        <w:t xml:space="preserve">таким образом, мероприятие стало ярким примером того, как важно привлекать внимание общественности к проблемам табачной зависимости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популязировать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здоровый образ жизни среди населения. </w:t>
      </w:r>
      <w:r>
        <w:rPr>
          <w:rFonts w:ascii="Times New Roman" w:hAnsi="Times New Roman" w:cs="Times New Roman"/>
          <w:i/>
          <w:sz w:val="24"/>
          <w:szCs w:val="24"/>
        </w:rPr>
        <w:t xml:space="preserve">Приняло участие 30 человек.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8A504D" w:rsidRDefault="008A504D" w:rsidP="008A504D">
      <w:pPr>
        <w:ind w:left="-567"/>
        <w:rPr>
          <w:rFonts w:ascii="Bookman Old Style" w:hAnsi="Bookman Old Style"/>
          <w:sz w:val="24"/>
          <w:szCs w:val="24"/>
        </w:rPr>
      </w:pPr>
    </w:p>
    <w:p w:rsidR="008A504D" w:rsidRDefault="008A504D" w:rsidP="008A504D">
      <w:pPr>
        <w:ind w:left="-567"/>
        <w:rPr>
          <w:rFonts w:ascii="Bookman Old Style" w:hAnsi="Bookman Old Style"/>
          <w:i/>
          <w:sz w:val="24"/>
          <w:szCs w:val="24"/>
        </w:rPr>
      </w:pPr>
    </w:p>
    <w:p w:rsidR="008A504D" w:rsidRDefault="008A504D" w:rsidP="008A504D">
      <w:pPr>
        <w:ind w:left="-567"/>
        <w:rPr>
          <w:rFonts w:ascii="Bookman Old Style" w:hAnsi="Bookman Old Style"/>
          <w:i/>
          <w:sz w:val="24"/>
          <w:szCs w:val="24"/>
        </w:rPr>
      </w:pPr>
    </w:p>
    <w:p w:rsidR="008A504D" w:rsidRDefault="008A504D" w:rsidP="008A504D">
      <w:pPr>
        <w:rPr>
          <w:rFonts w:ascii="Bookman Old Style" w:hAnsi="Bookman Old Style"/>
          <w:i/>
          <w:sz w:val="24"/>
          <w:szCs w:val="24"/>
        </w:rPr>
      </w:pPr>
    </w:p>
    <w:p w:rsidR="008A504D" w:rsidRDefault="008A504D" w:rsidP="008A504D">
      <w:pPr>
        <w:pStyle w:val="a4"/>
        <w:ind w:left="-567"/>
      </w:pPr>
      <w:r>
        <w:rPr>
          <w:noProof/>
        </w:rPr>
        <w:lastRenderedPageBreak/>
        <w:drawing>
          <wp:inline distT="0" distB="0" distL="0" distR="0">
            <wp:extent cx="3162300" cy="2381250"/>
            <wp:effectExtent l="0" t="0" r="0" b="0"/>
            <wp:docPr id="4" name="Рисунок 4" descr="JBhd9GUGO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JBhd9GUGO3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8950" cy="2266950"/>
            <wp:effectExtent l="0" t="0" r="0" b="0"/>
            <wp:docPr id="3" name="Рисунок 3" descr="9zPyNixb9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9zPyNixb9w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6575" cy="2305050"/>
            <wp:effectExtent l="0" t="0" r="9525" b="0"/>
            <wp:docPr id="2" name="Рисунок 2" descr="GxjghbeQ5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GxjghbeQ5k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1350" cy="2381250"/>
            <wp:effectExtent l="0" t="0" r="0" b="0"/>
            <wp:docPr id="1" name="Рисунок 1" descr="umkXdcc6P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umkXdcc6P_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4D" w:rsidRDefault="008A504D" w:rsidP="008A504D">
      <w:pPr>
        <w:pStyle w:val="a4"/>
      </w:pPr>
    </w:p>
    <w:p w:rsidR="008A504D" w:rsidRDefault="008A504D" w:rsidP="008A504D">
      <w:pPr>
        <w:pStyle w:val="a4"/>
      </w:pPr>
    </w:p>
    <w:p w:rsidR="008A504D" w:rsidRDefault="008A504D" w:rsidP="008A504D">
      <w:pPr>
        <w:ind w:left="-567"/>
        <w:rPr>
          <w:rFonts w:ascii="Bookman Old Style" w:hAnsi="Bookman Old Style"/>
          <w:sz w:val="24"/>
          <w:szCs w:val="24"/>
        </w:rPr>
      </w:pPr>
    </w:p>
    <w:p w:rsidR="00B41562" w:rsidRDefault="00B41562"/>
    <w:sectPr w:rsidR="00B41562" w:rsidSect="008A504D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04D"/>
    <w:rsid w:val="0004136D"/>
    <w:rsid w:val="008A504D"/>
    <w:rsid w:val="00B4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28EA2"/>
  <w15:chartTrackingRefBased/>
  <w15:docId w15:val="{FF394484-87EE-40A2-A1B7-122BC3168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04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A504D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A5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8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vk.com/wall-217319823202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https://vk.com/wall-21731983232022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hyperlink" Target="https://vk.com/wall-222598682226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C5BD2-755D-4843-9F3E-97885E47B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1253</Words>
  <Characters>7147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4</cp:revision>
  <dcterms:created xsi:type="dcterms:W3CDTF">2025-11-22T16:26:00Z</dcterms:created>
  <dcterms:modified xsi:type="dcterms:W3CDTF">2025-11-25T12:07:00Z</dcterms:modified>
</cp:coreProperties>
</file>