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F0" w:rsidRPr="006B7F72" w:rsidRDefault="007450F0" w:rsidP="007450F0">
      <w:pPr>
        <w:jc w:val="center"/>
        <w:outlineLvl w:val="0"/>
        <w:rPr>
          <w:b/>
          <w:sz w:val="28"/>
          <w:szCs w:val="28"/>
        </w:rPr>
      </w:pPr>
      <w:r w:rsidRPr="006B7F72">
        <w:rPr>
          <w:b/>
          <w:sz w:val="28"/>
          <w:szCs w:val="28"/>
        </w:rPr>
        <w:t xml:space="preserve">АДМИНИСТРАЦИЯ                                                                     </w:t>
      </w:r>
      <w:r w:rsidR="00D61274">
        <w:rPr>
          <w:b/>
          <w:sz w:val="28"/>
          <w:szCs w:val="28"/>
        </w:rPr>
        <w:t xml:space="preserve">                     КОТЛУБАНСКОГО</w:t>
      </w:r>
      <w:r w:rsidRPr="006B7F72">
        <w:rPr>
          <w:b/>
          <w:sz w:val="28"/>
          <w:szCs w:val="28"/>
        </w:rPr>
        <w:t xml:space="preserve"> СЕЛЬСКОГО ПОСЕЛЕНИЯ       </w:t>
      </w:r>
      <w:r w:rsidR="00D61274">
        <w:rPr>
          <w:b/>
          <w:sz w:val="28"/>
          <w:szCs w:val="28"/>
        </w:rPr>
        <w:t xml:space="preserve">                    ГОРОДИЩЕНСКОГО</w:t>
      </w:r>
      <w:r w:rsidRPr="006B7F72">
        <w:rPr>
          <w:b/>
          <w:sz w:val="28"/>
          <w:szCs w:val="28"/>
        </w:rPr>
        <w:t xml:space="preserve"> МУНИЦИПАЛЬНОГО РАЙОНА                ВОЛГОГРАДСКОЙ ОБЛАСТИ</w:t>
      </w:r>
    </w:p>
    <w:p w:rsidR="007450F0" w:rsidRPr="006B7F72" w:rsidRDefault="007450F0" w:rsidP="007450F0">
      <w:pPr>
        <w:jc w:val="center"/>
        <w:outlineLvl w:val="0"/>
        <w:rPr>
          <w:b/>
          <w:sz w:val="28"/>
          <w:szCs w:val="28"/>
        </w:rPr>
      </w:pPr>
      <w:r w:rsidRPr="006B7F72">
        <w:rPr>
          <w:b/>
          <w:sz w:val="28"/>
          <w:szCs w:val="28"/>
        </w:rPr>
        <w:t>___________________________________________________________________</w:t>
      </w:r>
    </w:p>
    <w:p w:rsidR="007450F0" w:rsidRPr="00EF41AF" w:rsidRDefault="007450F0" w:rsidP="007450F0">
      <w:pPr>
        <w:pStyle w:val="a4"/>
        <w:rPr>
          <w:rFonts w:cs="Times New Roman"/>
          <w:b/>
          <w:szCs w:val="26"/>
          <w:shd w:val="clear" w:color="auto" w:fill="FFFFFF"/>
        </w:rPr>
      </w:pPr>
    </w:p>
    <w:p w:rsidR="007450F0" w:rsidRDefault="007450F0" w:rsidP="007450F0">
      <w:pPr>
        <w:spacing w:before="108" w:after="108"/>
        <w:jc w:val="center"/>
      </w:pPr>
    </w:p>
    <w:p w:rsidR="007450F0" w:rsidRPr="00BD6573" w:rsidRDefault="007450F0" w:rsidP="007450F0">
      <w:pPr>
        <w:pStyle w:val="a4"/>
        <w:rPr>
          <w:rFonts w:cs="Times New Roman"/>
          <w:b/>
          <w:sz w:val="26"/>
          <w:szCs w:val="26"/>
          <w:shd w:val="clear" w:color="auto" w:fill="FFFFFF"/>
        </w:rPr>
      </w:pPr>
      <w:bookmarkStart w:id="0" w:name="__DdeLink__7570_870006181"/>
      <w:r>
        <w:t xml:space="preserve">                                                            </w:t>
      </w:r>
      <w:r w:rsidRPr="00BD6573">
        <w:rPr>
          <w:b/>
          <w:sz w:val="28"/>
          <w:szCs w:val="28"/>
          <w:shd w:val="clear" w:color="auto" w:fill="FFFFFF"/>
        </w:rPr>
        <w:t>ПОСТАНОВЛЕНИЕ</w:t>
      </w:r>
    </w:p>
    <w:p w:rsidR="007450F0" w:rsidRDefault="007450F0" w:rsidP="007450F0">
      <w:pPr>
        <w:pStyle w:val="a4"/>
        <w:rPr>
          <w:rFonts w:cs="Times New Roman"/>
          <w:sz w:val="26"/>
          <w:szCs w:val="26"/>
          <w:shd w:val="clear" w:color="auto" w:fill="FFFFFF"/>
        </w:rPr>
      </w:pPr>
    </w:p>
    <w:p w:rsidR="007450F0" w:rsidRDefault="00804836" w:rsidP="007450F0">
      <w:pPr>
        <w:pStyle w:val="a4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«30» августа</w:t>
      </w:r>
      <w:r w:rsidR="007450F0">
        <w:rPr>
          <w:rFonts w:cs="Times New Roman"/>
          <w:sz w:val="26"/>
          <w:szCs w:val="26"/>
          <w:shd w:val="clear" w:color="auto" w:fill="FFFFFF"/>
        </w:rPr>
        <w:t xml:space="preserve">  2016 года                                             </w:t>
      </w:r>
      <w:r>
        <w:rPr>
          <w:rFonts w:cs="Times New Roman"/>
          <w:sz w:val="26"/>
          <w:szCs w:val="26"/>
          <w:shd w:val="clear" w:color="auto" w:fill="FFFFFF"/>
        </w:rPr>
        <w:t xml:space="preserve">                            № 103</w:t>
      </w:r>
    </w:p>
    <w:p w:rsidR="007450F0" w:rsidRDefault="007450F0" w:rsidP="007450F0">
      <w:pPr>
        <w:pStyle w:val="a4"/>
        <w:rPr>
          <w:rFonts w:cs="Times New Roman"/>
          <w:sz w:val="26"/>
          <w:szCs w:val="26"/>
          <w:shd w:val="clear" w:color="auto" w:fill="FFFFFF"/>
        </w:rPr>
      </w:pPr>
    </w:p>
    <w:p w:rsidR="007450F0" w:rsidRPr="00BD6573" w:rsidRDefault="007450F0" w:rsidP="007450F0">
      <w:pPr>
        <w:pStyle w:val="a4"/>
        <w:spacing w:after="0"/>
        <w:ind w:left="91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BD6573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правил </w:t>
      </w:r>
      <w:r w:rsidRPr="00BD6573">
        <w:rPr>
          <w:rFonts w:cs="Times New Roman"/>
          <w:b/>
          <w:color w:val="000000"/>
          <w:sz w:val="28"/>
          <w:szCs w:val="28"/>
          <w:shd w:val="clear" w:color="auto" w:fill="FFFFFF"/>
        </w:rPr>
        <w:t>определения требований к закуп</w:t>
      </w:r>
      <w:r w:rsidR="0080483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аемым администрацией </w:t>
      </w:r>
      <w:proofErr w:type="spellStart"/>
      <w:r w:rsidR="00804836">
        <w:rPr>
          <w:rFonts w:cs="Times New Roman"/>
          <w:b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 и подведомственными учреждениями  отдельным видам товаров, работ, услуг (в том числе предельных цен товаров, работ, услуг)</w:t>
      </w:r>
    </w:p>
    <w:p w:rsidR="007450F0" w:rsidRPr="00BD6573" w:rsidRDefault="007450F0" w:rsidP="007450F0">
      <w:pPr>
        <w:ind w:left="709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pStyle w:val="ConsPlusTitle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65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BD657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для обеспечения государственных и муниципальных нужд</w:t>
      </w:r>
      <w:r w:rsidRPr="00BD65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», постановлением Правительства Российской Федерации </w:t>
      </w:r>
      <w:r w:rsidRPr="00BD6573">
        <w:rPr>
          <w:rFonts w:ascii="Times New Roman" w:hAnsi="Times New Roman" w:cs="Times New Roman"/>
          <w:color w:val="26282F"/>
          <w:sz w:val="28"/>
          <w:szCs w:val="28"/>
          <w:shd w:val="clear" w:color="auto" w:fill="FFFFFF"/>
        </w:rPr>
        <w:t>о</w:t>
      </w:r>
      <w:r w:rsidRPr="00BD6573">
        <w:rPr>
          <w:rFonts w:ascii="Times New Roman" w:hAnsi="Times New Roman" w:cs="Times New Roman"/>
          <w:b w:val="0"/>
          <w:bCs w:val="0"/>
          <w:color w:val="26282F"/>
          <w:sz w:val="28"/>
          <w:szCs w:val="28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7450F0" w:rsidRPr="00BD6573" w:rsidRDefault="007450F0" w:rsidP="007450F0">
      <w:pPr>
        <w:pStyle w:val="ConsPlusTitle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</w:t>
      </w:r>
      <w:r w:rsidRPr="00BD65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</w:t>
      </w:r>
    </w:p>
    <w:p w:rsidR="007450F0" w:rsidRPr="00BD6573" w:rsidRDefault="007450F0" w:rsidP="007450F0">
      <w:pPr>
        <w:pStyle w:val="ConsPlusTitle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5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    Утвердить прилагаемые:</w:t>
      </w:r>
    </w:p>
    <w:p w:rsidR="007450F0" w:rsidRPr="00BD6573" w:rsidRDefault="007450F0" w:rsidP="007450F0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6573">
        <w:rPr>
          <w:rFonts w:cs="Times New Roman"/>
          <w:sz w:val="28"/>
          <w:szCs w:val="28"/>
          <w:shd w:val="clear" w:color="auto" w:fill="FFFFFF"/>
        </w:rPr>
        <w:t xml:space="preserve">Правила </w:t>
      </w:r>
      <w:bookmarkStart w:id="1" w:name="__DdeLink__14100_2111554029"/>
      <w:bookmarkEnd w:id="1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определения требований к закупа</w:t>
      </w:r>
      <w:r w:rsidR="00804836">
        <w:rPr>
          <w:rFonts w:cs="Times New Roman"/>
          <w:color w:val="000000"/>
          <w:sz w:val="28"/>
          <w:szCs w:val="28"/>
          <w:shd w:val="clear" w:color="auto" w:fill="FFFFFF"/>
        </w:rPr>
        <w:t xml:space="preserve">емым  администрацией </w:t>
      </w:r>
      <w:proofErr w:type="spellStart"/>
      <w:r w:rsidR="00804836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подведомственными  учреждениями   отдельным видам товаров, работ, услуг (в том числе предельных цен товаров, работ, услуг)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450F0" w:rsidRPr="00BD6573" w:rsidRDefault="007450F0" w:rsidP="007450F0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2. Опубликовать  правила определения требований к закуп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аемым администрацией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подведомственными учреждениями   отдельным видам товаров, работ, услуг (в том числе предельных цен товаров, работ, услуг)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</w:r>
      <w:proofErr w:type="spellStart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zakupki.gov.ru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450F0" w:rsidRPr="00BD6573" w:rsidRDefault="007450F0" w:rsidP="007450F0">
      <w:pPr>
        <w:rPr>
          <w:rFonts w:cs="Times New Roman"/>
          <w:sz w:val="28"/>
          <w:szCs w:val="28"/>
          <w:shd w:val="clear" w:color="auto" w:fill="FFFFFF"/>
        </w:rPr>
      </w:pP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исполнением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настоящего постановления</w:t>
      </w: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оставляю за собой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93B57" w:rsidRDefault="00693B57" w:rsidP="007450F0">
      <w:pPr>
        <w:rPr>
          <w:rFonts w:cs="Times New Roman"/>
          <w:b/>
          <w:sz w:val="28"/>
          <w:szCs w:val="28"/>
          <w:shd w:val="clear" w:color="auto" w:fill="FFFFFF"/>
        </w:rPr>
      </w:pPr>
    </w:p>
    <w:p w:rsidR="00693B57" w:rsidRDefault="00693B57" w:rsidP="007450F0">
      <w:pPr>
        <w:rPr>
          <w:rFonts w:cs="Times New Roman"/>
          <w:b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rPr>
          <w:rFonts w:cs="Times New Roman"/>
          <w:b/>
          <w:sz w:val="28"/>
          <w:szCs w:val="28"/>
          <w:shd w:val="clear" w:color="auto" w:fill="FFFFFF"/>
        </w:rPr>
      </w:pPr>
      <w:r w:rsidRPr="00BD6573">
        <w:rPr>
          <w:rFonts w:cs="Times New Roman"/>
          <w:b/>
          <w:sz w:val="28"/>
          <w:szCs w:val="28"/>
          <w:shd w:val="clear" w:color="auto" w:fill="FFFFFF"/>
        </w:rPr>
        <w:t xml:space="preserve">Глава  </w:t>
      </w:r>
      <w:proofErr w:type="spellStart"/>
      <w:r w:rsidRPr="00BD6573">
        <w:rPr>
          <w:rFonts w:cs="Times New Roman"/>
          <w:b/>
          <w:color w:val="000000"/>
          <w:sz w:val="28"/>
          <w:szCs w:val="28"/>
          <w:shd w:val="clear" w:color="auto" w:fill="FFFFFF"/>
        </w:rPr>
        <w:t>К</w:t>
      </w:r>
      <w:r w:rsidR="00693B57">
        <w:rPr>
          <w:rFonts w:cs="Times New Roman"/>
          <w:b/>
          <w:color w:val="000000"/>
          <w:sz w:val="28"/>
          <w:szCs w:val="28"/>
          <w:shd w:val="clear" w:color="auto" w:fill="FFFFFF"/>
        </w:rPr>
        <w:t>отлубанского</w:t>
      </w:r>
      <w:proofErr w:type="spellEnd"/>
    </w:p>
    <w:p w:rsidR="007450F0" w:rsidRPr="00BD6573" w:rsidRDefault="007450F0" w:rsidP="007450F0">
      <w:pPr>
        <w:rPr>
          <w:rFonts w:cs="Times New Roman"/>
          <w:b/>
          <w:sz w:val="28"/>
          <w:szCs w:val="28"/>
          <w:shd w:val="clear" w:color="auto" w:fill="FFFFFF"/>
        </w:rPr>
      </w:pPr>
      <w:r w:rsidRPr="00BD6573">
        <w:rPr>
          <w:rFonts w:cs="Times New Roman"/>
          <w:b/>
          <w:sz w:val="28"/>
          <w:szCs w:val="28"/>
          <w:shd w:val="clear" w:color="auto" w:fill="FFFFFF"/>
        </w:rPr>
        <w:t xml:space="preserve">сельского поселения                                              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693B57">
        <w:rPr>
          <w:rFonts w:cs="Times New Roman"/>
          <w:b/>
          <w:sz w:val="28"/>
          <w:szCs w:val="28"/>
          <w:shd w:val="clear" w:color="auto" w:fill="FFFFFF"/>
        </w:rPr>
        <w:t xml:space="preserve">                        И.А. Давиденко</w:t>
      </w:r>
    </w:p>
    <w:p w:rsidR="007450F0" w:rsidRPr="00BD6573" w:rsidRDefault="007450F0" w:rsidP="007450F0">
      <w:pPr>
        <w:spacing w:before="108" w:after="108"/>
        <w:rPr>
          <w:rFonts w:cs="Times New Roman"/>
          <w:sz w:val="28"/>
          <w:szCs w:val="28"/>
          <w:shd w:val="clear" w:color="auto" w:fill="FFFFFF"/>
        </w:rPr>
      </w:pPr>
    </w:p>
    <w:bookmarkEnd w:id="0"/>
    <w:p w:rsidR="007450F0" w:rsidRDefault="007450F0" w:rsidP="007450F0">
      <w:pPr>
        <w:spacing w:before="108" w:after="108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693B57" w:rsidRPr="00BD6573" w:rsidRDefault="00693B57" w:rsidP="007450F0">
      <w:pPr>
        <w:spacing w:before="108" w:after="108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Утверждено постановлением</w:t>
      </w:r>
    </w:p>
    <w:p w:rsidR="007450F0" w:rsidRPr="00BD6573" w:rsidRDefault="00693B57" w:rsidP="007450F0">
      <w:pPr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главы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450F0" w:rsidRPr="00BD6573" w:rsidRDefault="00693B57" w:rsidP="007450F0">
      <w:pPr>
        <w:jc w:val="right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от «30» августа</w:t>
      </w:r>
      <w:r w:rsidR="007450F0">
        <w:rPr>
          <w:rFonts w:cs="Times New Roman"/>
          <w:color w:val="000000"/>
          <w:sz w:val="28"/>
          <w:szCs w:val="28"/>
          <w:shd w:val="clear" w:color="auto" w:fill="FFFFFF"/>
        </w:rPr>
        <w:t xml:space="preserve"> 2016г. </w:t>
      </w:r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7450F0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03</w:t>
      </w:r>
    </w:p>
    <w:p w:rsidR="007450F0" w:rsidRPr="00BD6573" w:rsidRDefault="007450F0" w:rsidP="007450F0">
      <w:pPr>
        <w:spacing w:before="108" w:after="108"/>
        <w:jc w:val="right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spacing w:before="108" w:after="108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spacing w:before="108" w:after="108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BD6573">
        <w:rPr>
          <w:rFonts w:cs="Times New Roman"/>
          <w:b/>
          <w:color w:val="000000"/>
          <w:sz w:val="28"/>
          <w:szCs w:val="28"/>
          <w:shd w:val="clear" w:color="auto" w:fill="FFFFFF"/>
        </w:rPr>
        <w:t>Правила определения требований к закуп</w:t>
      </w:r>
      <w:r w:rsidR="00693B5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аемым администрацией </w:t>
      </w:r>
      <w:proofErr w:type="spellStart"/>
      <w:r w:rsidR="00693B57">
        <w:rPr>
          <w:rFonts w:cs="Times New Roman"/>
          <w:b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 и подведомственными учреждениями отдельным видам товаров, работ, услуг (в том числе предельных цен товаров, работ, услуг)</w:t>
      </w:r>
      <w:r w:rsidRPr="00BD6573">
        <w:rPr>
          <w:rFonts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7450F0" w:rsidRPr="00BD6573" w:rsidRDefault="007450F0" w:rsidP="007450F0">
      <w:pPr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bookmarkStart w:id="2" w:name="sub_10002111"/>
      <w:bookmarkStart w:id="3" w:name="sub_1000211"/>
      <w:bookmarkEnd w:id="2"/>
      <w:bookmarkEnd w:id="3"/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4" w:name="sub_1001"/>
      <w:bookmarkEnd w:id="4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1. Настоящие  правила  устанавливают порядок определения требований к закупаемым администрацией сельского поселения и </w:t>
      </w:r>
      <w:proofErr w:type="gramStart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подведомственными</w:t>
      </w:r>
      <w:proofErr w:type="gram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учреждениям отдельным видам товаров, работ, услуг (в том числе предельных цен товаров, работ, услуг).</w:t>
      </w:r>
    </w:p>
    <w:p w:rsidR="007450F0" w:rsidRPr="00BD6573" w:rsidRDefault="00693B57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5" w:name="sub_10011"/>
      <w:bookmarkEnd w:id="5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 утверждает определенные в соответствии с настоящими Правилами требования к закупаемым ими,  их подведомственных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6" w:name="sub_1002"/>
      <w:bookmarkEnd w:id="6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 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450F0" w:rsidRPr="00BD6573" w:rsidRDefault="00693B57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подведомственных учреждений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7" w:name="sub_1003"/>
      <w:bookmarkEnd w:id="7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8" w:name="sub_10031"/>
      <w:bookmarkEnd w:id="8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а) доля ра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сходов администрации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подведомственных учреждений на приобретение отдельного вида товаров, работ, услуг для обеспечения муниципальных нужд за отчетный финансовый </w:t>
      </w: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год в общем объеме ра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сходов администрации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поселения, и подведомственных  учреждений на приобретение товаров, работ, услуг за отчетный финансовый год;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9" w:name="sub_100311"/>
      <w:bookmarkEnd w:id="9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б) доля конт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рактов администрации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подведомственных учреждений на приобретение отдельного вида товаров, работ, услуг для обеспечения муниципальных нужд</w:t>
      </w:r>
      <w:proofErr w:type="gramStart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заключенных в отчетном финансовом году, в общем количестве контрактов 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 сельского поселения и подведомственных учреждений на приобретение товаров, работ, услуг, заключенных в отчетном финансовом году. </w:t>
      </w:r>
    </w:p>
    <w:p w:rsidR="007450F0" w:rsidRPr="00BD6573" w:rsidRDefault="00693B57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0" w:name="sub_10032"/>
      <w:bookmarkEnd w:id="10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подведомственные учреждения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="007450F0" w:rsidRPr="00BD6573">
        <w:rPr>
          <w:rFonts w:cs="Times New Roman"/>
          <w:sz w:val="28"/>
          <w:szCs w:val="28"/>
          <w:shd w:val="clear" w:color="auto" w:fill="FFFFFF"/>
        </w:rPr>
        <w:t>настоящих Правил критерии исходя из определения их значений в процентном отношении к объему осуществляемых 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дминистрацией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подведомственных учреждений</w:t>
      </w:r>
      <w:r w:rsidR="007450F0" w:rsidRPr="00BD6573">
        <w:rPr>
          <w:rFonts w:cs="Times New Roman"/>
          <w:sz w:val="28"/>
          <w:szCs w:val="28"/>
          <w:shd w:val="clear" w:color="auto" w:fill="FFFFFF"/>
        </w:rPr>
        <w:t xml:space="preserve"> закупок.</w:t>
      </w:r>
      <w:proofErr w:type="gramEnd"/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1" w:name="sub_1004"/>
      <w:bookmarkEnd w:id="11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5. В целях формирования ведомственного п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еречня администрация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    3 н</w:t>
      </w:r>
      <w:r w:rsidRPr="00BD6573">
        <w:rPr>
          <w:rFonts w:cs="Times New Roman"/>
          <w:sz w:val="28"/>
          <w:szCs w:val="28"/>
          <w:shd w:val="clear" w:color="auto" w:fill="FFFFFF"/>
        </w:rPr>
        <w:t>астоящих Правил.</w:t>
      </w:r>
    </w:p>
    <w:p w:rsidR="007450F0" w:rsidRPr="00BD6573" w:rsidRDefault="00693B57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2" w:name="sub_1005"/>
      <w:bookmarkEnd w:id="12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6. Администрация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="007450F0"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подведомственные учреждения при формировании ведомственного перечня вправе включить в него дополнительно: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3" w:name="sub_1006"/>
      <w:bookmarkEnd w:id="13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BD6573">
          <w:rPr>
            <w:rStyle w:val="a3"/>
            <w:rFonts w:cs="Times New Roman"/>
            <w:color w:val="000000"/>
            <w:sz w:val="28"/>
            <w:szCs w:val="28"/>
            <w:shd w:val="clear" w:color="auto" w:fill="FFFFFF"/>
          </w:rPr>
          <w:t>пункте 3</w:t>
        </w:r>
      </w:hyperlink>
      <w:r w:rsidRPr="00BD6573">
        <w:rPr>
          <w:rFonts w:cs="Times New Roman"/>
          <w:sz w:val="28"/>
          <w:szCs w:val="28"/>
          <w:shd w:val="clear" w:color="auto" w:fill="FFFFFF"/>
        </w:rPr>
        <w:t xml:space="preserve"> настоящих Правил;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4" w:name="sub_10061"/>
      <w:bookmarkEnd w:id="14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5" w:name="sub_10062"/>
      <w:bookmarkEnd w:id="15"/>
      <w:proofErr w:type="gramStart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     1 </w:t>
      </w:r>
      <w:r w:rsidRPr="00BD6573">
        <w:rPr>
          <w:rFonts w:cs="Times New Roman"/>
          <w:sz w:val="28"/>
          <w:szCs w:val="28"/>
          <w:shd w:val="clear" w:color="auto" w:fill="FFFFFF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BD6573">
        <w:rPr>
          <w:rFonts w:cs="Times New Roman"/>
          <w:sz w:val="28"/>
          <w:szCs w:val="28"/>
          <w:shd w:val="clear" w:color="auto" w:fill="FFFFFF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6" w:name="sub_10063"/>
      <w:bookmarkEnd w:id="16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7" w:name="sub_1007"/>
      <w:bookmarkEnd w:id="17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а) с учетом категорий и (или) групп должностей работников администрации сельского поселения и подведомственных учреждений, если затраты на их приобретение в соответствии с требованиями</w:t>
      </w:r>
      <w:r w:rsidRPr="00BD6573">
        <w:rPr>
          <w:rFonts w:cs="Times New Roman"/>
          <w:sz w:val="28"/>
          <w:szCs w:val="28"/>
          <w:shd w:val="clear" w:color="auto" w:fill="FFFFFF"/>
        </w:rPr>
        <w:t xml:space="preserve"> к определению нормативных затрат на обеспечение функций а</w:t>
      </w:r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693B57">
        <w:rPr>
          <w:rFonts w:cs="Times New Roman"/>
          <w:color w:val="000000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сельского поселения и подведомственных учреждений</w:t>
      </w:r>
      <w:r w:rsidRPr="00BD6573"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</w:rPr>
        <w:t>определяются с учетом категорий и (или) групп должностей работников</w:t>
      </w:r>
      <w:r w:rsidRPr="00BD6573">
        <w:rPr>
          <w:rFonts w:cs="Times New Roman"/>
          <w:sz w:val="28"/>
          <w:szCs w:val="28"/>
          <w:shd w:val="clear" w:color="auto" w:fill="FFFFFF"/>
        </w:rPr>
        <w:t>;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8" w:name="sub_10071"/>
      <w:bookmarkEnd w:id="18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</w:t>
      </w:r>
      <w:r w:rsidRPr="00BD6573">
        <w:rPr>
          <w:rFonts w:cs="Times New Roman"/>
          <w:sz w:val="28"/>
          <w:szCs w:val="28"/>
          <w:shd w:val="clear" w:color="auto" w:fill="FFFFFF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>
        <w:rPr>
          <w:rFonts w:cs="Times New Roman"/>
          <w:sz w:val="28"/>
          <w:szCs w:val="28"/>
          <w:shd w:val="clear" w:color="auto" w:fill="FFFFFF"/>
        </w:rPr>
        <w:t xml:space="preserve">решения </w:t>
      </w:r>
      <w:r w:rsidR="00693B57">
        <w:rPr>
          <w:rFonts w:cs="Times New Roman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693B57">
        <w:rPr>
          <w:rFonts w:cs="Times New Roman"/>
          <w:sz w:val="28"/>
          <w:szCs w:val="28"/>
          <w:shd w:val="clear" w:color="auto" w:fill="FFFFFF"/>
        </w:rPr>
        <w:t>Котлубанского</w:t>
      </w:r>
      <w:proofErr w:type="spellEnd"/>
      <w:r w:rsidRPr="00BD6573">
        <w:rPr>
          <w:rFonts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9" w:name="sub_10072"/>
      <w:bookmarkEnd w:id="19"/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</w:t>
      </w:r>
      <w:r w:rsidRPr="00BD6573">
        <w:rPr>
          <w:rFonts w:cs="Times New Roman"/>
          <w:sz w:val="28"/>
          <w:szCs w:val="28"/>
          <w:shd w:val="clear" w:color="auto" w:fill="FFFFFF"/>
        </w:rPr>
        <w:t>продукции по видам экономической деятельности.</w:t>
      </w:r>
    </w:p>
    <w:p w:rsidR="007450F0" w:rsidRPr="00BD6573" w:rsidRDefault="007450F0" w:rsidP="007450F0">
      <w:pPr>
        <w:numPr>
          <w:ilvl w:val="2"/>
          <w:numId w:val="1"/>
        </w:numPr>
        <w:ind w:left="0" w:firstLine="698"/>
        <w:jc w:val="both"/>
        <w:rPr>
          <w:rFonts w:cs="Times New Roman"/>
          <w:sz w:val="28"/>
          <w:szCs w:val="28"/>
          <w:shd w:val="clear" w:color="auto" w:fill="FFFFFF"/>
        </w:rPr>
      </w:pPr>
      <w:r w:rsidRPr="00BD6573">
        <w:rPr>
          <w:rFonts w:cs="Times New Roman"/>
          <w:color w:val="000000"/>
          <w:sz w:val="28"/>
          <w:szCs w:val="28"/>
          <w:shd w:val="clear" w:color="auto" w:fill="FFFFFF"/>
        </w:rPr>
        <w:t>Предельные цены товаров, работ, услуг устанавливаются администрацией сельского поселения и подведомственными учреждениями в случае, если требованиями</w:t>
      </w:r>
      <w:r w:rsidRPr="00BD6573">
        <w:rPr>
          <w:rFonts w:cs="Times New Roman"/>
          <w:sz w:val="28"/>
          <w:szCs w:val="28"/>
          <w:shd w:val="clear" w:color="auto" w:fill="FFFFFF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7450F0" w:rsidRPr="00BD6573" w:rsidRDefault="007450F0" w:rsidP="007450F0">
      <w:pPr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450F0" w:rsidRPr="00BD6573" w:rsidRDefault="007450F0" w:rsidP="007450F0">
      <w:pPr>
        <w:rPr>
          <w:rFonts w:cs="Times New Roman"/>
          <w:sz w:val="28"/>
          <w:szCs w:val="28"/>
        </w:rPr>
        <w:sectPr w:rsidR="007450F0" w:rsidRPr="00BD6573" w:rsidSect="00BD6573">
          <w:pgSz w:w="11906" w:h="16838"/>
          <w:pgMar w:top="851" w:right="1134" w:bottom="568" w:left="1134" w:header="720" w:footer="720" w:gutter="0"/>
          <w:cols w:space="720"/>
          <w:docGrid w:linePitch="600" w:charSpace="32768"/>
        </w:sectPr>
      </w:pPr>
    </w:p>
    <w:p w:rsidR="007450F0" w:rsidRPr="00BD6573" w:rsidRDefault="007450F0" w:rsidP="007450F0">
      <w:pPr>
        <w:ind w:firstLine="698"/>
        <w:jc w:val="right"/>
        <w:rPr>
          <w:rFonts w:cs="Times New Roman"/>
          <w:color w:val="000000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lastRenderedPageBreak/>
        <w:t>Приложение N     1</w:t>
      </w:r>
      <w:r w:rsidRPr="00BD6573">
        <w:rPr>
          <w:rFonts w:cs="Times New Roman"/>
          <w:color w:val="000000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BD6573">
        <w:rPr>
          <w:rFonts w:cs="Times New Roman"/>
          <w:color w:val="000000"/>
          <w:shd w:val="clear" w:color="auto" w:fill="FFFFFF"/>
        </w:rPr>
        <w:t>к</w:t>
      </w:r>
      <w:proofErr w:type="gramEnd"/>
      <w:r w:rsidRPr="00BD6573">
        <w:rPr>
          <w:rFonts w:cs="Times New Roman"/>
          <w:color w:val="000000"/>
          <w:shd w:val="clear" w:color="auto" w:fill="FFFFFF"/>
        </w:rPr>
        <w:t xml:space="preserve"> закупаемым </w:t>
      </w:r>
    </w:p>
    <w:p w:rsidR="007450F0" w:rsidRPr="00BD6573" w:rsidRDefault="007450F0" w:rsidP="007450F0">
      <w:pPr>
        <w:ind w:firstLine="698"/>
        <w:jc w:val="right"/>
        <w:rPr>
          <w:rFonts w:cs="Times New Roman"/>
          <w:color w:val="000000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t xml:space="preserve">администрацией сельского поселения </w:t>
      </w:r>
    </w:p>
    <w:p w:rsidR="007450F0" w:rsidRPr="00BD6573" w:rsidRDefault="007450F0" w:rsidP="007450F0">
      <w:pPr>
        <w:ind w:firstLine="698"/>
        <w:jc w:val="right"/>
        <w:rPr>
          <w:rFonts w:cs="Times New Roman"/>
          <w:color w:val="000000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t xml:space="preserve"> отдельным видам товаров, работ, услуг </w:t>
      </w:r>
    </w:p>
    <w:p w:rsidR="007450F0" w:rsidRPr="00BD6573" w:rsidRDefault="007450F0" w:rsidP="007450F0">
      <w:pPr>
        <w:jc w:val="right"/>
        <w:rPr>
          <w:rFonts w:cs="Times New Roman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t>(в том числе предельных цен товаров, работ, услуг)</w:t>
      </w:r>
    </w:p>
    <w:p w:rsidR="007450F0" w:rsidRPr="00BD6573" w:rsidRDefault="007450F0" w:rsidP="007450F0">
      <w:pPr>
        <w:ind w:firstLine="720"/>
        <w:jc w:val="both"/>
        <w:rPr>
          <w:rFonts w:cs="Times New Roman"/>
          <w:shd w:val="clear" w:color="auto" w:fill="FFFFFF"/>
        </w:rPr>
      </w:pPr>
      <w:bookmarkStart w:id="20" w:name="sub_11002111"/>
      <w:bookmarkStart w:id="21" w:name="sub_1100211"/>
      <w:bookmarkEnd w:id="20"/>
      <w:bookmarkEnd w:id="21"/>
    </w:p>
    <w:p w:rsidR="007450F0" w:rsidRPr="00BD6573" w:rsidRDefault="007450F0" w:rsidP="007450F0">
      <w:pPr>
        <w:ind w:firstLine="698"/>
        <w:jc w:val="right"/>
        <w:rPr>
          <w:rFonts w:cs="Times New Roman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t>(форма)</w:t>
      </w:r>
    </w:p>
    <w:p w:rsidR="007450F0" w:rsidRPr="00BD6573" w:rsidRDefault="007450F0" w:rsidP="007450F0">
      <w:pPr>
        <w:ind w:firstLine="720"/>
        <w:jc w:val="both"/>
        <w:rPr>
          <w:rFonts w:cs="Times New Roman"/>
          <w:shd w:val="clear" w:color="auto" w:fill="FFFFFF"/>
        </w:rPr>
      </w:pPr>
    </w:p>
    <w:p w:rsidR="007450F0" w:rsidRPr="00BD6573" w:rsidRDefault="007450F0" w:rsidP="007450F0">
      <w:pPr>
        <w:spacing w:before="108" w:after="108"/>
        <w:jc w:val="center"/>
        <w:rPr>
          <w:rFonts w:cs="Times New Roman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t>Перечень</w:t>
      </w:r>
      <w:r w:rsidRPr="00BD6573">
        <w:rPr>
          <w:rFonts w:cs="Times New Roman"/>
          <w:color w:val="000000"/>
          <w:shd w:val="clear" w:color="auto" w:fill="FFFFF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7450F0" w:rsidRPr="00BD6573" w:rsidRDefault="007450F0" w:rsidP="007450F0">
      <w:pPr>
        <w:ind w:firstLine="720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4"/>
        <w:gridCol w:w="758"/>
        <w:gridCol w:w="1583"/>
        <w:gridCol w:w="778"/>
        <w:gridCol w:w="24"/>
        <w:gridCol w:w="1402"/>
        <w:gridCol w:w="5384"/>
        <w:gridCol w:w="1531"/>
        <w:gridCol w:w="24"/>
        <w:gridCol w:w="1569"/>
        <w:gridCol w:w="684"/>
        <w:gridCol w:w="829"/>
      </w:tblGrid>
      <w:tr w:rsidR="007450F0" w:rsidRPr="00BD6573" w:rsidTr="00E71DD0">
        <w:tc>
          <w:tcPr>
            <w:tcW w:w="7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 xml:space="preserve">N </w:t>
            </w:r>
            <w:proofErr w:type="spellStart"/>
            <w:proofErr w:type="gramStart"/>
            <w:r w:rsidRPr="00BD6573">
              <w:rPr>
                <w:rFonts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BD6573">
              <w:rPr>
                <w:rFonts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BD6573">
              <w:rPr>
                <w:rFonts w:cs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Код по ОКПД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1002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7450F0" w:rsidRPr="00BD6573" w:rsidRDefault="007450F0" w:rsidP="00E71DD0">
            <w:pPr>
              <w:jc w:val="center"/>
              <w:rPr>
                <w:rFonts w:cs="Times New Roman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7450F0" w:rsidRPr="00BD6573" w:rsidTr="00E71DD0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характеристика</w:t>
            </w:r>
          </w:p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функциональное назначение</w:t>
            </w:r>
            <w:hyperlink w:anchor="sub_1111" w:history="1">
              <w:r w:rsidRPr="00BD6573">
                <w:rPr>
                  <w:rStyle w:val="a3"/>
                  <w:rFonts w:cs="Times New Roman"/>
                  <w:color w:val="106BBE"/>
                  <w:shd w:val="clear" w:color="auto" w:fill="FFFFFF"/>
                </w:rPr>
                <w:t>*</w:t>
              </w:r>
            </w:hyperlink>
          </w:p>
        </w:tc>
      </w:tr>
      <w:tr w:rsidR="007450F0" w:rsidRPr="00BD6573" w:rsidTr="00E71DD0">
        <w:tc>
          <w:tcPr>
            <w:tcW w:w="1533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N     2 к  правилам определения требований к закупаемым администрацией сельского поселения   отдельным видам товаров, работ, услуг (в том числе </w:t>
            </w:r>
            <w:r w:rsidRPr="00BD6573">
              <w:rPr>
                <w:rFonts w:cs="Times New Roman"/>
                <w:color w:val="000000"/>
                <w:shd w:val="clear" w:color="auto" w:fill="FFFFFF"/>
              </w:rPr>
              <w:lastRenderedPageBreak/>
              <w:t>предельных цен товаров, работ, услуг)</w:t>
            </w:r>
          </w:p>
        </w:tc>
      </w:tr>
      <w:tr w:rsidR="007450F0" w:rsidRPr="00BD6573" w:rsidTr="00E71DD0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lastRenderedPageBreak/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7450F0" w:rsidRPr="00BD6573" w:rsidTr="00E71DD0">
        <w:trPr>
          <w:trHeight w:val="670"/>
        </w:trPr>
        <w:tc>
          <w:tcPr>
            <w:tcW w:w="1533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7450F0" w:rsidRPr="00BD6573" w:rsidTr="00E71DD0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cs="Times New Roman"/>
                <w:shd w:val="clear" w:color="auto" w:fill="FFFFFF"/>
              </w:rPr>
            </w:pPr>
            <w:r w:rsidRPr="00BD6573">
              <w:rPr>
                <w:rFonts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</w:tbl>
    <w:p w:rsidR="007450F0" w:rsidRPr="00BD6573" w:rsidRDefault="007450F0" w:rsidP="007450F0">
      <w:pPr>
        <w:ind w:firstLine="720"/>
        <w:jc w:val="both"/>
        <w:rPr>
          <w:rFonts w:cs="Times New Roman"/>
          <w:shd w:val="clear" w:color="auto" w:fill="FFFFFF"/>
        </w:rPr>
      </w:pPr>
    </w:p>
    <w:p w:rsidR="007450F0" w:rsidRPr="00BD6573" w:rsidRDefault="007450F0" w:rsidP="007450F0">
      <w:pPr>
        <w:numPr>
          <w:ilvl w:val="0"/>
          <w:numId w:val="2"/>
        </w:numPr>
        <w:ind w:left="0" w:firstLine="698"/>
        <w:jc w:val="both"/>
        <w:rPr>
          <w:rFonts w:cs="Times New Roman"/>
          <w:color w:val="000000"/>
          <w:shd w:val="clear" w:color="auto" w:fill="FFFFFF"/>
        </w:rPr>
      </w:pPr>
      <w:r w:rsidRPr="00BD6573">
        <w:rPr>
          <w:rFonts w:cs="Times New Roman"/>
          <w:color w:val="000000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ind w:firstLine="698"/>
        <w:jc w:val="both"/>
        <w:rPr>
          <w:rFonts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pStyle w:val="a6"/>
        <w:ind w:firstLine="698"/>
        <w:jc w:val="right"/>
        <w:rPr>
          <w:rFonts w:eastAsia="Times New Roman" w:cs="Times New Roman"/>
          <w:color w:val="000000"/>
          <w:shd w:val="clear" w:color="auto" w:fill="FFFFFF"/>
        </w:rPr>
      </w:pPr>
      <w:r w:rsidRPr="00BD6573">
        <w:rPr>
          <w:rFonts w:eastAsia="Times New Roman" w:cs="Times New Roman"/>
          <w:color w:val="000000"/>
          <w:shd w:val="clear" w:color="auto" w:fill="FFFFFF"/>
        </w:rPr>
        <w:t>Приложение N     2</w:t>
      </w:r>
      <w:proofErr w:type="gramStart"/>
      <w:r w:rsidRPr="00BD6573">
        <w:rPr>
          <w:rFonts w:eastAsia="Times New Roman" w:cs="Times New Roman"/>
          <w:color w:val="000000"/>
          <w:shd w:val="clear" w:color="auto" w:fill="FFFFFF"/>
        </w:rPr>
        <w:br/>
        <w:t>К</w:t>
      </w:r>
      <w:proofErr w:type="gramEnd"/>
      <w:r w:rsidRPr="00BD6573">
        <w:rPr>
          <w:rFonts w:eastAsia="Times New Roman" w:cs="Times New Roman"/>
          <w:color w:val="000000"/>
          <w:shd w:val="clear" w:color="auto" w:fill="FFFFFF"/>
        </w:rPr>
        <w:t xml:space="preserve"> правилам определения требований к закупаемым </w:t>
      </w:r>
    </w:p>
    <w:p w:rsidR="007450F0" w:rsidRPr="00BD6573" w:rsidRDefault="007450F0" w:rsidP="007450F0">
      <w:pPr>
        <w:pStyle w:val="a6"/>
        <w:ind w:firstLine="698"/>
        <w:jc w:val="right"/>
        <w:rPr>
          <w:rFonts w:eastAsia="Times New Roman" w:cs="Times New Roman"/>
          <w:color w:val="000000"/>
          <w:shd w:val="clear" w:color="auto" w:fill="FFFFFF"/>
        </w:rPr>
      </w:pPr>
      <w:r w:rsidRPr="00BD6573">
        <w:rPr>
          <w:rFonts w:eastAsia="Times New Roman" w:cs="Times New Roman"/>
          <w:color w:val="000000"/>
          <w:shd w:val="clear" w:color="auto" w:fill="FFFFFF"/>
        </w:rPr>
        <w:t xml:space="preserve">администрацией сельского поселения  </w:t>
      </w:r>
    </w:p>
    <w:p w:rsidR="007450F0" w:rsidRPr="00BD6573" w:rsidRDefault="007450F0" w:rsidP="007450F0">
      <w:pPr>
        <w:pStyle w:val="a6"/>
        <w:ind w:firstLine="698"/>
        <w:jc w:val="right"/>
        <w:rPr>
          <w:rFonts w:eastAsia="Times New Roman" w:cs="Times New Roman"/>
          <w:color w:val="000000"/>
          <w:shd w:val="clear" w:color="auto" w:fill="FFFFFF"/>
        </w:rPr>
      </w:pPr>
      <w:r w:rsidRPr="00BD6573">
        <w:rPr>
          <w:rFonts w:eastAsia="Times New Roman" w:cs="Times New Roman"/>
          <w:color w:val="000000"/>
          <w:shd w:val="clear" w:color="auto" w:fill="FFFFFF"/>
        </w:rPr>
        <w:t xml:space="preserve"> отдельным видам товаров, работ, услуг </w:t>
      </w:r>
    </w:p>
    <w:p w:rsidR="007450F0" w:rsidRPr="00BD6573" w:rsidRDefault="007450F0" w:rsidP="007450F0">
      <w:pPr>
        <w:pStyle w:val="a6"/>
        <w:ind w:firstLine="698"/>
        <w:jc w:val="right"/>
        <w:rPr>
          <w:rFonts w:eastAsia="Times New Roman" w:cs="Times New Roman"/>
          <w:color w:val="000000"/>
          <w:shd w:val="clear" w:color="auto" w:fill="FFFFFF"/>
        </w:rPr>
      </w:pPr>
      <w:r w:rsidRPr="00BD6573">
        <w:rPr>
          <w:rFonts w:eastAsia="Times New Roman" w:cs="Times New Roman"/>
          <w:color w:val="000000"/>
          <w:shd w:val="clear" w:color="auto" w:fill="FFFFFF"/>
        </w:rPr>
        <w:t>(в том числе предельных цен товаров, работ, услуг)</w:t>
      </w:r>
    </w:p>
    <w:p w:rsidR="007450F0" w:rsidRPr="00BD6573" w:rsidRDefault="007450F0" w:rsidP="007450F0">
      <w:pPr>
        <w:pStyle w:val="a6"/>
        <w:ind w:firstLine="698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pStyle w:val="a6"/>
        <w:ind w:firstLine="698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450F0" w:rsidRPr="00BD6573" w:rsidRDefault="007450F0" w:rsidP="007450F0">
      <w:pPr>
        <w:pStyle w:val="a6"/>
        <w:ind w:firstLine="698"/>
        <w:jc w:val="center"/>
        <w:rPr>
          <w:rFonts w:eastAsia="Times New Roman" w:cs="Times New Roman"/>
          <w:color w:val="000000"/>
          <w:shd w:val="clear" w:color="auto" w:fill="FFFFFF"/>
        </w:rPr>
      </w:pPr>
      <w:r w:rsidRPr="00BD6573">
        <w:rPr>
          <w:rFonts w:eastAsia="Times New Roman" w:cs="Times New Roman"/>
          <w:color w:val="000000"/>
          <w:shd w:val="clear" w:color="auto" w:fill="FFFFFF"/>
        </w:rPr>
        <w:t>Обязательный перечень</w:t>
      </w:r>
      <w:r w:rsidRPr="00BD6573">
        <w:rPr>
          <w:rFonts w:eastAsia="Times New Roman" w:cs="Times New Roman"/>
          <w:color w:val="000000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BD6573">
        <w:rPr>
          <w:rFonts w:eastAsia="Times New Roman" w:cs="Times New Roman"/>
          <w:color w:val="000000"/>
          <w:shd w:val="clear" w:color="auto" w:fill="FFFFFF"/>
        </w:rPr>
        <w:t>потребительским</w:t>
      </w:r>
      <w:proofErr w:type="gramEnd"/>
      <w:r w:rsidRPr="00BD6573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7450F0" w:rsidRPr="00BD6573" w:rsidRDefault="007450F0" w:rsidP="007450F0">
      <w:pPr>
        <w:pStyle w:val="a6"/>
        <w:ind w:firstLine="698"/>
        <w:jc w:val="center"/>
        <w:rPr>
          <w:rFonts w:cs="Times New Roman"/>
          <w:shd w:val="clear" w:color="auto" w:fill="FFFFFF"/>
        </w:rPr>
      </w:pPr>
      <w:r w:rsidRPr="00BD6573">
        <w:rPr>
          <w:rFonts w:eastAsia="Times New Roman" w:cs="Times New Roman"/>
          <w:color w:val="000000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7450F0" w:rsidRPr="00BD6573" w:rsidRDefault="007450F0" w:rsidP="007450F0">
      <w:pPr>
        <w:pStyle w:val="a6"/>
        <w:ind w:firstLine="720"/>
        <w:jc w:val="center"/>
        <w:rPr>
          <w:rFonts w:cs="Times New Roman"/>
          <w:shd w:val="clear" w:color="auto" w:fill="FFFFFF"/>
        </w:rPr>
      </w:pPr>
    </w:p>
    <w:p w:rsidR="007450F0" w:rsidRPr="00BD6573" w:rsidRDefault="007450F0" w:rsidP="007450F0">
      <w:pPr>
        <w:pStyle w:val="a6"/>
        <w:ind w:firstLine="720"/>
        <w:rPr>
          <w:rFonts w:cs="Times New Roman"/>
          <w:shd w:val="clear" w:color="auto" w:fill="FFFFFF"/>
        </w:rPr>
      </w:pPr>
    </w:p>
    <w:p w:rsidR="007450F0" w:rsidRPr="00BD6573" w:rsidRDefault="007450F0" w:rsidP="007450F0">
      <w:pPr>
        <w:pStyle w:val="a6"/>
        <w:ind w:firstLine="720"/>
        <w:rPr>
          <w:rFonts w:cs="Times New Roman"/>
          <w:shd w:val="clear" w:color="auto" w:fill="FFFFFF"/>
        </w:rPr>
      </w:pPr>
    </w:p>
    <w:tbl>
      <w:tblPr>
        <w:tblW w:w="0" w:type="auto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0"/>
        <w:gridCol w:w="1238"/>
        <w:gridCol w:w="2012"/>
        <w:gridCol w:w="1988"/>
        <w:gridCol w:w="987"/>
        <w:gridCol w:w="1288"/>
        <w:gridCol w:w="1700"/>
        <w:gridCol w:w="1837"/>
        <w:gridCol w:w="1838"/>
        <w:gridCol w:w="1601"/>
      </w:tblGrid>
      <w:tr w:rsidR="007450F0" w:rsidRPr="00BD6573" w:rsidTr="00E71DD0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BD6573">
              <w:rPr>
                <w:rFonts w:eastAsia="Times New Roman" w:cs="Times New Roman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BD6573">
              <w:rPr>
                <w:rFonts w:eastAsia="Times New Roman" w:cs="Times New Roman"/>
                <w:shd w:val="clear" w:color="auto" w:fill="FFFFFF"/>
              </w:rPr>
              <w:t>п</w:t>
            </w:r>
            <w:proofErr w:type="spellEnd"/>
            <w:proofErr w:type="gramEnd"/>
            <w:r w:rsidRPr="00BD6573">
              <w:rPr>
                <w:rFonts w:eastAsia="Times New Roman" w:cs="Times New Roman"/>
                <w:shd w:val="clear" w:color="auto" w:fill="FFFFFF"/>
              </w:rPr>
              <w:t>/п.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autoSpaceDE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BD6573">
              <w:rPr>
                <w:rFonts w:eastAsia="Times New Roman" w:cs="Times New Roman"/>
                <w:shd w:val="clear" w:color="auto" w:fill="FFFFFF"/>
              </w:rPr>
              <w:t>Код по ОКПД</w:t>
            </w:r>
          </w:p>
        </w:tc>
        <w:tc>
          <w:tcPr>
            <w:tcW w:w="2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autoSpaceDE w:val="0"/>
              <w:jc w:val="center"/>
              <w:rPr>
                <w:rFonts w:cs="Times New Roman"/>
                <w:shd w:val="clear" w:color="auto" w:fill="FFFFFF"/>
              </w:rPr>
            </w:pPr>
            <w:r w:rsidRPr="00BD6573">
              <w:rPr>
                <w:rFonts w:eastAsia="Times New Roman" w:cs="Times New Roman"/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3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BD6573">
              <w:rPr>
                <w:rFonts w:cs="Times New Roman"/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(в том числе предельные цены)</w:t>
            </w: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Единица измерения</w:t>
            </w:r>
          </w:p>
        </w:tc>
        <w:tc>
          <w:tcPr>
            <w:tcW w:w="69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Значение характеристики</w:t>
            </w: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BD6573">
              <w:rPr>
                <w:rFonts w:cs="Times New Roman"/>
                <w:shd w:val="clear" w:color="auto" w:fill="FFFFFF"/>
              </w:rPr>
              <w:t xml:space="preserve">Код </w:t>
            </w:r>
          </w:p>
          <w:p w:rsidR="007450F0" w:rsidRPr="00BD6573" w:rsidRDefault="007450F0" w:rsidP="00E71DD0">
            <w:pPr>
              <w:autoSpaceDE w:val="0"/>
              <w:jc w:val="center"/>
              <w:rPr>
                <w:rFonts w:cs="Times New Roman"/>
                <w:shd w:val="clear" w:color="auto" w:fill="FFFFFF"/>
              </w:rPr>
            </w:pPr>
            <w:r w:rsidRPr="00BD6573">
              <w:rPr>
                <w:rFonts w:eastAsia="Times New Roman" w:cs="Times New Roman"/>
                <w:shd w:val="clear" w:color="auto" w:fill="FFFFFF"/>
              </w:rPr>
              <w:t>по ОКЕИ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jc w:val="center"/>
              <w:rPr>
                <w:rFonts w:eastAsia="Times New Roman" w:cs="Times New Roman"/>
                <w:shd w:val="clear" w:color="auto" w:fill="FFFFFF"/>
              </w:rPr>
            </w:pPr>
            <w:proofErr w:type="spellStart"/>
            <w:r w:rsidRPr="00BD6573">
              <w:rPr>
                <w:rFonts w:cs="Times New Roman"/>
                <w:shd w:val="clear" w:color="auto" w:fill="FFFFFF"/>
              </w:rPr>
              <w:t>Наимено</w:t>
            </w:r>
            <w:proofErr w:type="spellEnd"/>
            <w:r w:rsidRPr="00BD6573">
              <w:rPr>
                <w:rFonts w:cs="Times New Roman"/>
                <w:shd w:val="clear" w:color="auto" w:fill="FFFFFF"/>
              </w:rPr>
              <w:t>-</w:t>
            </w:r>
          </w:p>
          <w:p w:rsidR="007450F0" w:rsidRPr="00BD6573" w:rsidRDefault="007450F0" w:rsidP="00E71DD0">
            <w:pPr>
              <w:autoSpaceDE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proofErr w:type="spellStart"/>
            <w:r w:rsidRPr="00BD6573">
              <w:rPr>
                <w:rFonts w:eastAsia="Times New Roman" w:cs="Times New Roman"/>
                <w:shd w:val="clear" w:color="auto" w:fill="FFFFFF"/>
              </w:rPr>
              <w:t>вание</w:t>
            </w:r>
            <w:proofErr w:type="spellEnd"/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руководители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заместители руководителей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руководители структурных подразделений; специалисты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обслуживающий персонал 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10</w:t>
            </w: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Машины вычислительные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сабноутбуки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»)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bCs/>
                <w:sz w:val="24"/>
                <w:shd w:val="clear" w:color="auto" w:fill="FFFFFF"/>
              </w:rPr>
            </w:pP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 xml:space="preserve">Размер, тип экрана, вес, тип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 xml:space="preserve">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Wi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-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Fi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,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Bluetooth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, поддержки 3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G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,  (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UMTS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b/>
                <w:bCs/>
                <w:sz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одно или два из следующих устрой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ств дл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я автоматической обработки данных: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размер оперативной памяти,  объем накопителя, тип жесткого диска, оптический привод,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bCs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b/>
                <w:bCs/>
                <w:sz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Пояснения по товару: принтеры, сканеры, многофункциональные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устройства (МФУ)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Аппаратура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передающая для радиосвязи, радиовещания и телевидения. Пояснения по товару: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телефоны мобильные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bCs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SIM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–карт, наличие модулей и интерфейсов 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Wi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-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Fi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,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Bluetooth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.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USB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.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  <w:lang w:val="en-US"/>
              </w:rPr>
              <w:t>GPS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) стоимость годового владения оборудованием (включая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 xml:space="preserve">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b/>
                <w:bCs/>
                <w:sz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,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мебельный (искусственный) мех, </w:t>
            </w: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искусственная замша (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микрофибра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), ткань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lastRenderedPageBreak/>
              <w:t>Предельное значение – искусственная замша (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микрофибра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микрофибра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Предельное значение 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–т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кань, возможные значения: нетканые материалы</w:t>
            </w: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a6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обивочные материалы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микрофибра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), ткань</w:t>
            </w:r>
            <w:proofErr w:type="gramEnd"/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микрофибра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микрофибра</w:t>
            </w:r>
            <w:proofErr w:type="spell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Предельное значение 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–т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кань, возможные значения: нетканые материалы</w:t>
            </w: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материал (металл)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7450F0" w:rsidRPr="00BD6573" w:rsidTr="00E71DD0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материал (вид древесины)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0F0" w:rsidRPr="00BD6573" w:rsidRDefault="007450F0" w:rsidP="00E71DD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Предельное значени</w:t>
            </w:r>
            <w:proofErr w:type="gramStart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е-</w:t>
            </w:r>
            <w:proofErr w:type="gramEnd"/>
            <w:r w:rsidRPr="00BD6573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</w:tbl>
    <w:p w:rsidR="007450F0" w:rsidRPr="00BD6573" w:rsidRDefault="007450F0" w:rsidP="007450F0">
      <w:pPr>
        <w:pStyle w:val="a6"/>
        <w:rPr>
          <w:rFonts w:cs="Times New Roman"/>
          <w:shd w:val="clear" w:color="auto" w:fill="FFFFFF"/>
        </w:rPr>
      </w:pPr>
    </w:p>
    <w:p w:rsidR="00F54371" w:rsidRPr="007450F0" w:rsidRDefault="00F54371"/>
    <w:sectPr w:rsidR="00F54371" w:rsidRPr="007450F0" w:rsidSect="00730D43">
      <w:pgSz w:w="16838" w:h="11906"/>
      <w:pgMar w:top="1440" w:right="800" w:bottom="1440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F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0F5E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2F86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3B57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0D43"/>
    <w:rsid w:val="007317B6"/>
    <w:rsid w:val="00734F0C"/>
    <w:rsid w:val="00736A04"/>
    <w:rsid w:val="007379EC"/>
    <w:rsid w:val="00742901"/>
    <w:rsid w:val="00743CE1"/>
    <w:rsid w:val="007450F0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836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2B3E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A78D9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74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78A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0F0"/>
    <w:rPr>
      <w:color w:val="000080"/>
      <w:u w:val="single"/>
    </w:rPr>
  </w:style>
  <w:style w:type="paragraph" w:styleId="a4">
    <w:name w:val="Body Text"/>
    <w:basedOn w:val="a"/>
    <w:link w:val="a5"/>
    <w:rsid w:val="007450F0"/>
    <w:pPr>
      <w:spacing w:after="120"/>
    </w:pPr>
  </w:style>
  <w:style w:type="character" w:customStyle="1" w:styleId="a5">
    <w:name w:val="Основной текст Знак"/>
    <w:basedOn w:val="a0"/>
    <w:link w:val="a4"/>
    <w:rsid w:val="007450F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7450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  <w:style w:type="paragraph" w:customStyle="1" w:styleId="a6">
    <w:name w:val="???????"/>
    <w:rsid w:val="007450F0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7450F0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2281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Сергей</cp:lastModifiedBy>
  <cp:revision>9</cp:revision>
  <dcterms:created xsi:type="dcterms:W3CDTF">2016-07-26T09:58:00Z</dcterms:created>
  <dcterms:modified xsi:type="dcterms:W3CDTF">2016-10-25T11:40:00Z</dcterms:modified>
</cp:coreProperties>
</file>