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42" w:rsidRDefault="00E73142" w:rsidP="00E731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7314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1089254"/>
            <wp:effectExtent l="19050" t="0" r="0" b="0"/>
            <wp:docPr id="1" name="Рисунок 2" descr="C:\Users\света\Desktop\в фирменный блан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esktop\в фирменный бланк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89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81A" w:rsidRPr="00E73142" w:rsidRDefault="00EC281A" w:rsidP="00E731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E73142" w:rsidRPr="00E73142" w:rsidRDefault="00E73142" w:rsidP="00E731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73142"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E73142" w:rsidRPr="00E73142" w:rsidRDefault="00E73142" w:rsidP="00E731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73142">
        <w:rPr>
          <w:rFonts w:ascii="Times New Roman" w:hAnsi="Times New Roman" w:cs="Times New Roman"/>
          <w:sz w:val="24"/>
          <w:szCs w:val="24"/>
        </w:rPr>
        <w:t>ГОРОДИЩЕНСКИЙ  МУНИЦИПАЛЬНЫЙ  РАЙОН</w:t>
      </w:r>
    </w:p>
    <w:p w:rsidR="00E73142" w:rsidRPr="00E73142" w:rsidRDefault="00E73142" w:rsidP="00E7314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73142">
        <w:rPr>
          <w:rFonts w:ascii="Times New Roman" w:hAnsi="Times New Roman" w:cs="Times New Roman"/>
          <w:sz w:val="24"/>
          <w:szCs w:val="24"/>
        </w:rPr>
        <w:t>КОТЛУБАНСКАЯ  СЕЛЬСКАЯ  ДУМА</w:t>
      </w:r>
    </w:p>
    <w:p w:rsidR="00C80AEB" w:rsidRPr="00C80AEB" w:rsidRDefault="00C80AEB" w:rsidP="00EC281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</w:p>
    <w:p w:rsidR="00C80AEB" w:rsidRPr="00E233A3" w:rsidRDefault="00C80AEB" w:rsidP="00C80A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:rsidR="00C80AEB" w:rsidRPr="00E233A3" w:rsidRDefault="00C80AEB" w:rsidP="00C80A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AEB" w:rsidRPr="00E233A3" w:rsidRDefault="004976B2" w:rsidP="00C80AEB">
      <w:pPr>
        <w:spacing w:after="0" w:line="240" w:lineRule="auto"/>
        <w:rPr>
          <w:rFonts w:ascii="Times New Roman" w:eastAsia="Calibri" w:hAnsi="Times New Roman" w:cs="Times New Roman"/>
          <w:spacing w:val="7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 30  мая </w:t>
      </w:r>
      <w:r w:rsid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E233A3">
        <w:rPr>
          <w:rFonts w:ascii="Times New Roman" w:eastAsia="Calibri" w:hAnsi="Times New Roman" w:cs="Times New Roman"/>
          <w:spacing w:val="7"/>
          <w:sz w:val="24"/>
          <w:szCs w:val="24"/>
          <w:lang w:eastAsia="ru-RU"/>
        </w:rPr>
        <w:t xml:space="preserve"> года</w:t>
      </w:r>
      <w:r w:rsidR="00C80AEB" w:rsidRPr="00E233A3">
        <w:rPr>
          <w:rFonts w:ascii="Times New Roman" w:eastAsia="Calibri" w:hAnsi="Times New Roman" w:cs="Times New Roman"/>
          <w:spacing w:val="7"/>
          <w:sz w:val="24"/>
          <w:szCs w:val="24"/>
          <w:lang w:eastAsia="ru-RU"/>
        </w:rPr>
        <w:t xml:space="preserve">                                                              </w:t>
      </w:r>
      <w:r w:rsid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E73142">
        <w:rPr>
          <w:rFonts w:ascii="Times New Roman" w:eastAsia="Calibri" w:hAnsi="Times New Roman" w:cs="Times New Roman"/>
          <w:sz w:val="24"/>
          <w:szCs w:val="24"/>
          <w:lang w:eastAsia="ru-RU"/>
        </w:rPr>
        <w:t>/1</w:t>
      </w:r>
    </w:p>
    <w:p w:rsidR="00C80AEB" w:rsidRPr="00E233A3" w:rsidRDefault="00C80AEB" w:rsidP="00C80AE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AEB" w:rsidRPr="00E233A3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внесении изменений </w:t>
      </w:r>
    </w:p>
    <w:p w:rsidR="00C80AEB" w:rsidRPr="00E233A3" w:rsidRDefault="00E233A3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Устав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сельского</w:t>
      </w:r>
      <w:proofErr w:type="gramEnd"/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C80AEB" w:rsidRPr="00E233A3" w:rsidRDefault="00E233A3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C80AEB" w:rsidRPr="00E233A3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района Волгоградской области</w:t>
      </w:r>
    </w:p>
    <w:p w:rsidR="00C80AEB" w:rsidRPr="00E233A3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80AEB" w:rsidRPr="00E233A3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233A3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соответствии со статьями 14, 44 Федерального </w:t>
      </w:r>
      <w:hyperlink r:id="rId8" w:history="1">
        <w:proofErr w:type="gramStart"/>
        <w:r w:rsidRPr="00E233A3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закон</w:t>
        </w:r>
        <w:proofErr w:type="gramEnd"/>
      </w:hyperlink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>а от 6 октября 2003 г.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г. № 156-ОД «О закреплении отдельных вопросов местного значения за сельскими поселениями в Волгоградской области»  и</w:t>
      </w:r>
      <w:r w:rsid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Уставом </w:t>
      </w:r>
      <w:proofErr w:type="spellStart"/>
      <w:r w:rsidR="00E233A3"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E233A3"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Городищенского</w:t>
      </w:r>
      <w:proofErr w:type="spellEnd"/>
      <w:r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E233A3" w:rsidRDefault="00E233A3" w:rsidP="00E23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КОТЛУБАНСКАЯ  СЕЛЬСКАЯ  ДУМА</w:t>
      </w:r>
    </w:p>
    <w:p w:rsidR="00E233A3" w:rsidRDefault="00E233A3" w:rsidP="00E233A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РЕШИЛА:</w:t>
      </w:r>
    </w:p>
    <w:p w:rsidR="00C80AEB" w:rsidRPr="00E233A3" w:rsidRDefault="00C80AEB" w:rsidP="00C80A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C80AEB" w:rsidRPr="00E233A3" w:rsidRDefault="00E233A3" w:rsidP="00C8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Внести в Устав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района Волгоградской области (далее – Устав), принятый решением 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Котлубанской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 сельской  Думой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20.11.2014 года  №3/6 </w:t>
      </w:r>
      <w:r w:rsidR="00C80AEB" w:rsidRPr="00E233A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1245E3" w:rsidRPr="001245E3" w:rsidRDefault="001245E3" w:rsidP="001245E3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1245E3">
        <w:rPr>
          <w:rFonts w:ascii="Times New Roman" w:eastAsia="Calibri" w:hAnsi="Times New Roman" w:cs="Times New Roman"/>
          <w:b/>
          <w:sz w:val="24"/>
          <w:szCs w:val="24"/>
        </w:rPr>
        <w:t xml:space="preserve">1.1. Дополнить  статью  5.2  пунктами  18, 19  следующего содержания: </w:t>
      </w:r>
    </w:p>
    <w:p w:rsidR="001245E3" w:rsidRPr="001245E3" w:rsidRDefault="001245E3" w:rsidP="00124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         «18) участие в профилактике терроризма и экстремизма, а также в минимизации и (или) ликвидации последствий проявлений терроризма и экстремизма в границах</w:t>
      </w:r>
      <w:r>
        <w:rPr>
          <w:rFonts w:ascii="Times New Roman" w:hAnsi="Times New Roman" w:cs="Times New Roman"/>
          <w:sz w:val="24"/>
          <w:szCs w:val="24"/>
        </w:rPr>
        <w:t xml:space="preserve"> сельских поселений;   </w:t>
      </w:r>
    </w:p>
    <w:p w:rsidR="001245E3" w:rsidRPr="001245E3" w:rsidRDefault="001245E3" w:rsidP="00124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         19)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сельских поселений, социальную и культурную адаптацию мигрантов, профилактику межнациональных (межэтнических) конфликтов</w:t>
      </w:r>
      <w:proofErr w:type="gramStart"/>
      <w:r w:rsidRPr="001245E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245E3" w:rsidRPr="001245E3" w:rsidRDefault="001245E3" w:rsidP="001245E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E3">
        <w:rPr>
          <w:rFonts w:ascii="Times New Roman" w:hAnsi="Times New Roman" w:cs="Times New Roman"/>
          <w:b/>
          <w:sz w:val="24"/>
          <w:szCs w:val="24"/>
        </w:rPr>
        <w:t xml:space="preserve">  1.2.  Исключить  пункт  3  статьи  8  Устава  следующего содержания:</w:t>
      </w:r>
    </w:p>
    <w:p w:rsidR="001245E3" w:rsidRPr="001245E3" w:rsidRDefault="001245E3" w:rsidP="00124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«3) неоднократный (три и более раза) пропуск без уважительных причин заседаний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="00F71E88">
        <w:rPr>
          <w:rFonts w:ascii="Times New Roman" w:hAnsi="Times New Roman" w:cs="Times New Roman"/>
          <w:sz w:val="24"/>
          <w:szCs w:val="24"/>
        </w:rPr>
        <w:t xml:space="preserve">  сельской  Думы,  к</w:t>
      </w:r>
      <w:r w:rsidRPr="001245E3">
        <w:rPr>
          <w:rFonts w:ascii="Times New Roman" w:hAnsi="Times New Roman" w:cs="Times New Roman"/>
          <w:sz w:val="24"/>
          <w:szCs w:val="24"/>
        </w:rPr>
        <w:t xml:space="preserve">акие причины считаются уважительными определяется Регламентом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 сельской  Думы</w:t>
      </w:r>
      <w:proofErr w:type="gramStart"/>
      <w:r w:rsidRPr="001245E3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1245E3" w:rsidRDefault="001245E3" w:rsidP="001245E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5E3" w:rsidRPr="001245E3" w:rsidRDefault="001245E3" w:rsidP="001245E3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E3">
        <w:rPr>
          <w:rFonts w:ascii="Times New Roman" w:hAnsi="Times New Roman" w:cs="Times New Roman"/>
          <w:b/>
          <w:sz w:val="24"/>
          <w:szCs w:val="24"/>
        </w:rPr>
        <w:lastRenderedPageBreak/>
        <w:t>1.3.  Пункт  2  статьи 17  Устава  изложить  в  следующей  редакции:</w:t>
      </w:r>
    </w:p>
    <w:p w:rsidR="001245E3" w:rsidRPr="001245E3" w:rsidRDefault="001245E3" w:rsidP="00124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«2. Порядок формирования, полномочия, срок полномочий, подотчетность, подконтрольность органов местного самоуправления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bCs/>
          <w:sz w:val="24"/>
          <w:szCs w:val="24"/>
        </w:rPr>
        <w:t xml:space="preserve"> сельского</w:t>
      </w:r>
      <w:r w:rsidRPr="001245E3">
        <w:rPr>
          <w:rFonts w:ascii="Times New Roman" w:hAnsi="Times New Roman" w:cs="Times New Roman"/>
          <w:sz w:val="24"/>
          <w:szCs w:val="24"/>
        </w:rPr>
        <w:t xml:space="preserve"> поселения, а также иные вопросы организации и деятельности указанных органов определяются  настоящим Уставом  в  соответствии  с Законом  Волгоградской  области»</w:t>
      </w:r>
    </w:p>
    <w:p w:rsidR="001245E3" w:rsidRPr="001245E3" w:rsidRDefault="001245E3" w:rsidP="001245E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eastAsia="Calibri" w:hAnsi="Times New Roman" w:cs="Times New Roman"/>
          <w:b/>
          <w:sz w:val="24"/>
          <w:szCs w:val="24"/>
        </w:rPr>
        <w:t>1.4.  Дополнить  статью  18  пунктам  2.1  следующего содержания:</w:t>
      </w:r>
    </w:p>
    <w:p w:rsidR="001245E3" w:rsidRPr="001245E3" w:rsidRDefault="001245E3" w:rsidP="001245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«2.1. 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Котлубанская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 сельская  Дума  обладает  правами  юридического лица</w:t>
      </w:r>
      <w:proofErr w:type="gramStart"/>
      <w:r w:rsidRPr="001245E3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24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5E3" w:rsidRPr="001245E3" w:rsidRDefault="001245E3" w:rsidP="001245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45E3">
        <w:rPr>
          <w:rFonts w:ascii="Times New Roman" w:eastAsia="Calibri" w:hAnsi="Times New Roman" w:cs="Times New Roman"/>
          <w:b/>
          <w:sz w:val="24"/>
          <w:szCs w:val="24"/>
        </w:rPr>
        <w:t>1.5.  Подпункт  11  пункта  7  статьи  18  Устава изложить в следующей редакции:</w:t>
      </w:r>
    </w:p>
    <w:p w:rsidR="001245E3" w:rsidRDefault="001245E3" w:rsidP="001245E3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F40A97">
        <w:rPr>
          <w:rFonts w:ascii="Times New Roman" w:hAnsi="Times New Roman" w:cs="Times New Roman"/>
          <w:sz w:val="24"/>
          <w:szCs w:val="24"/>
        </w:rPr>
        <w:t xml:space="preserve">11) </w:t>
      </w:r>
      <w:r w:rsidRPr="00F40A97">
        <w:rPr>
          <w:rFonts w:ascii="Times New Roman" w:hAnsi="Times New Roman" w:cs="Times New Roman"/>
          <w:bCs/>
          <w:iCs/>
          <w:sz w:val="24"/>
          <w:szCs w:val="24"/>
        </w:rPr>
        <w:t xml:space="preserve">несоблюдения депутатом ограничений, запретов, неисполнения обязанностей, установленных Федеральным </w:t>
      </w:r>
      <w:hyperlink r:id="rId9" w:history="1">
        <w:r w:rsidRPr="00AD0DD2">
          <w:rPr>
            <w:rStyle w:val="ac"/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законом</w:t>
        </w:r>
      </w:hyperlink>
      <w:r w:rsidRPr="00AD0DD2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F40A97">
        <w:rPr>
          <w:rFonts w:ascii="Times New Roman" w:hAnsi="Times New Roman" w:cs="Times New Roman"/>
          <w:bCs/>
          <w:iCs/>
          <w:sz w:val="24"/>
          <w:szCs w:val="24"/>
        </w:rPr>
        <w:t xml:space="preserve">«О противодействии коррупции», Федеральным </w:t>
      </w:r>
      <w:hyperlink r:id="rId10" w:history="1">
        <w:r w:rsidRPr="00AD0DD2">
          <w:rPr>
            <w:rStyle w:val="ac"/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законом</w:t>
        </w:r>
      </w:hyperlink>
      <w:r w:rsidRPr="00F40A97">
        <w:rPr>
          <w:rFonts w:ascii="Times New Roman" w:hAnsi="Times New Roman" w:cs="Times New Roman"/>
          <w:bCs/>
          <w:iCs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AD0DD2">
          <w:rPr>
            <w:rStyle w:val="ac"/>
            <w:rFonts w:ascii="Times New Roman" w:hAnsi="Times New Roman" w:cs="Times New Roman"/>
            <w:bCs/>
            <w:iCs/>
            <w:color w:val="000000" w:themeColor="text1"/>
            <w:sz w:val="24"/>
            <w:szCs w:val="24"/>
          </w:rPr>
          <w:t>законом</w:t>
        </w:r>
      </w:hyperlink>
      <w:r w:rsidRPr="00F40A97">
        <w:rPr>
          <w:rFonts w:ascii="Times New Roman" w:hAnsi="Times New Roman" w:cs="Times New Roman"/>
          <w:bCs/>
          <w:iCs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</w:t>
      </w:r>
      <w:proofErr w:type="gramEnd"/>
      <w:r w:rsidRPr="00F40A97">
        <w:rPr>
          <w:rFonts w:ascii="Times New Roman" w:hAnsi="Times New Roman" w:cs="Times New Roman"/>
          <w:bCs/>
          <w:iCs/>
          <w:sz w:val="24"/>
          <w:szCs w:val="24"/>
        </w:rPr>
        <w:t xml:space="preserve"> иностранными финан</w:t>
      </w:r>
      <w:r>
        <w:rPr>
          <w:rFonts w:ascii="Times New Roman" w:hAnsi="Times New Roman" w:cs="Times New Roman"/>
          <w:bCs/>
          <w:iCs/>
          <w:sz w:val="24"/>
          <w:szCs w:val="24"/>
        </w:rPr>
        <w:t>совыми инструментами»»</w:t>
      </w:r>
    </w:p>
    <w:p w:rsidR="001245E3" w:rsidRDefault="00AD0DD2" w:rsidP="001245E3">
      <w:pPr>
        <w:pStyle w:val="ConsPlusNormal"/>
        <w:ind w:firstLine="5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45E3" w:rsidRDefault="001245E3" w:rsidP="001245E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1.6</w:t>
      </w:r>
      <w:r w:rsidRPr="00F40A97">
        <w:rPr>
          <w:rFonts w:ascii="Times New Roman" w:hAnsi="Times New Roman" w:cs="Times New Roman"/>
          <w:b/>
          <w:bCs/>
          <w:iCs/>
          <w:sz w:val="24"/>
          <w:szCs w:val="24"/>
        </w:rPr>
        <w:t>.  Статью  21  Устава  дополнить  пунктом  4.1.  в  следующей  редакции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245E3" w:rsidRPr="001245E3" w:rsidRDefault="001245E3" w:rsidP="001245E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5E3" w:rsidRPr="001245E3" w:rsidRDefault="001245E3" w:rsidP="001245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«4.1. В случаях, когда глава 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 временно (в связи с болезнью или отпуском) не может исполнять свои обязанности, их исполняет заместитель главы администрации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поселения, а при его отсутствии - иное должностное лицо администрации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распределением должностных обязанностей в  администрации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245E3">
        <w:rPr>
          <w:rFonts w:ascii="Times New Roman" w:hAnsi="Times New Roman" w:cs="Times New Roman"/>
          <w:bCs/>
          <w:sz w:val="24"/>
          <w:szCs w:val="24"/>
        </w:rPr>
        <w:t>.</w:t>
      </w:r>
      <w:r w:rsidRPr="001245E3">
        <w:rPr>
          <w:rFonts w:ascii="Times New Roman" w:hAnsi="Times New Roman" w:cs="Times New Roman"/>
          <w:sz w:val="24"/>
          <w:szCs w:val="24"/>
        </w:rPr>
        <w:t xml:space="preserve"> Временное исполнение обязанностей главы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 возлагается распоряжением главы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245E3" w:rsidRPr="001245E3" w:rsidRDefault="001245E3" w:rsidP="001245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45E3">
        <w:rPr>
          <w:rFonts w:ascii="Times New Roman" w:hAnsi="Times New Roman" w:cs="Times New Roman"/>
          <w:sz w:val="24"/>
          <w:szCs w:val="24"/>
        </w:rPr>
        <w:t xml:space="preserve">В случае невозможности издания главой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 указанного распоряжения или в случае временного отстранения его от должности в установленном законом порядке временное исполнение обязанностей главы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 лица возлагается решением </w:t>
      </w:r>
      <w:proofErr w:type="spellStart"/>
      <w:r w:rsidRPr="001245E3">
        <w:rPr>
          <w:rFonts w:ascii="Times New Roman" w:hAnsi="Times New Roman" w:cs="Times New Roman"/>
          <w:sz w:val="24"/>
          <w:szCs w:val="24"/>
          <w:u w:val="single"/>
        </w:rPr>
        <w:t>Котлубанской</w:t>
      </w:r>
      <w:proofErr w:type="spellEnd"/>
      <w:r w:rsidRPr="001245E3">
        <w:rPr>
          <w:rFonts w:ascii="Times New Roman" w:hAnsi="Times New Roman" w:cs="Times New Roman"/>
          <w:sz w:val="24"/>
          <w:szCs w:val="24"/>
          <w:u w:val="single"/>
        </w:rPr>
        <w:t xml:space="preserve">  сельской  Думы</w:t>
      </w:r>
      <w:r w:rsidRPr="001245E3">
        <w:rPr>
          <w:rFonts w:ascii="Times New Roman" w:hAnsi="Times New Roman" w:cs="Times New Roman"/>
          <w:sz w:val="24"/>
          <w:szCs w:val="24"/>
        </w:rPr>
        <w:t xml:space="preserve"> на заместителя главы администрации 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поселения, а при его отсутствии - иное должностное лицо администрации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распределением должностных обязанностей в</w:t>
      </w:r>
      <w:proofErr w:type="gramEnd"/>
      <w:r w:rsidRPr="001245E3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10 дней со дня наступления данных событий</w:t>
      </w:r>
      <w:proofErr w:type="gramStart"/>
      <w:r w:rsidRPr="001245E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245E3" w:rsidRPr="001245E3" w:rsidRDefault="001245E3" w:rsidP="001245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E3">
        <w:rPr>
          <w:rFonts w:ascii="Times New Roman" w:hAnsi="Times New Roman" w:cs="Times New Roman"/>
          <w:b/>
          <w:sz w:val="24"/>
          <w:szCs w:val="24"/>
        </w:rPr>
        <w:t>1.7.  Пункт  5  статьи  21 Устава  дополнить  подпунктами  15,  16,  17  в  следующей редакции:</w:t>
      </w:r>
    </w:p>
    <w:p w:rsidR="001245E3" w:rsidRPr="001245E3" w:rsidRDefault="001245E3" w:rsidP="001245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«15) призыва на военную службу или направления на заменяющую ее альтернативную гражданскую службу;  </w:t>
      </w:r>
    </w:p>
    <w:p w:rsidR="001245E3" w:rsidRPr="00355DBF" w:rsidRDefault="001245E3" w:rsidP="001245E3">
      <w:pPr>
        <w:pStyle w:val="ConsPlusNormal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55DB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355DBF">
        <w:rPr>
          <w:rFonts w:ascii="Times New Roman" w:hAnsi="Times New Roman" w:cs="Times New Roman"/>
          <w:sz w:val="24"/>
          <w:szCs w:val="24"/>
        </w:rPr>
        <w:t xml:space="preserve"> н</w:t>
      </w:r>
      <w:r w:rsidRPr="00355DBF">
        <w:rPr>
          <w:rFonts w:ascii="Times New Roman" w:hAnsi="Times New Roman" w:cs="Times New Roman"/>
          <w:bCs/>
          <w:iCs/>
          <w:sz w:val="24"/>
          <w:szCs w:val="24"/>
        </w:rPr>
        <w:t xml:space="preserve">есоблюдения главой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355DBF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355DBF">
        <w:rPr>
          <w:rFonts w:ascii="Times New Roman" w:hAnsi="Times New Roman" w:cs="Times New Roman"/>
          <w:bCs/>
          <w:iCs/>
          <w:sz w:val="24"/>
          <w:szCs w:val="24"/>
        </w:rPr>
        <w:t xml:space="preserve">поселения ограничений, запретов, неисполнения обязанностей, установленных Федеральным </w:t>
      </w:r>
      <w:hyperlink r:id="rId12" w:history="1">
        <w:r w:rsidRPr="00355DBF">
          <w:rPr>
            <w:rStyle w:val="ac"/>
            <w:rFonts w:ascii="Times New Roman" w:hAnsi="Times New Roman" w:cs="Times New Roman"/>
            <w:bCs/>
            <w:iCs/>
            <w:sz w:val="24"/>
            <w:szCs w:val="24"/>
          </w:rPr>
          <w:t>законом</w:t>
        </w:r>
      </w:hyperlink>
      <w:r w:rsidRPr="00355DBF">
        <w:rPr>
          <w:rFonts w:ascii="Times New Roman" w:hAnsi="Times New Roman" w:cs="Times New Roman"/>
          <w:bCs/>
          <w:iCs/>
          <w:sz w:val="24"/>
          <w:szCs w:val="24"/>
        </w:rPr>
        <w:t xml:space="preserve"> «О противодействии коррупции», Федеральным </w:t>
      </w:r>
      <w:hyperlink r:id="rId13" w:history="1">
        <w:r w:rsidRPr="00355DBF">
          <w:rPr>
            <w:rStyle w:val="ac"/>
            <w:rFonts w:ascii="Times New Roman" w:hAnsi="Times New Roman" w:cs="Times New Roman"/>
            <w:bCs/>
            <w:iCs/>
            <w:sz w:val="24"/>
            <w:szCs w:val="24"/>
          </w:rPr>
          <w:t>законом</w:t>
        </w:r>
      </w:hyperlink>
      <w:r w:rsidRPr="00355DBF">
        <w:rPr>
          <w:rFonts w:ascii="Times New Roman" w:hAnsi="Times New Roman" w:cs="Times New Roman"/>
          <w:bCs/>
          <w:iCs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</w:t>
      </w:r>
      <w:r w:rsidRPr="00355DB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Федеральным </w:t>
      </w:r>
      <w:hyperlink r:id="rId14" w:history="1">
        <w:r w:rsidRPr="00355DBF">
          <w:rPr>
            <w:rStyle w:val="ac"/>
            <w:rFonts w:ascii="Times New Roman" w:hAnsi="Times New Roman" w:cs="Times New Roman"/>
            <w:bCs/>
            <w:iCs/>
            <w:sz w:val="24"/>
            <w:szCs w:val="24"/>
          </w:rPr>
          <w:t>законом</w:t>
        </w:r>
      </w:hyperlink>
      <w:r w:rsidRPr="00355DBF">
        <w:rPr>
          <w:rFonts w:ascii="Times New Roman" w:hAnsi="Times New Roman" w:cs="Times New Roman"/>
          <w:bCs/>
          <w:iCs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proofErr w:type="gramEnd"/>
      <w:r w:rsidRPr="00355DBF">
        <w:rPr>
          <w:rFonts w:ascii="Times New Roman" w:hAnsi="Times New Roman" w:cs="Times New Roman"/>
          <w:bCs/>
          <w:iCs/>
          <w:sz w:val="24"/>
          <w:szCs w:val="24"/>
        </w:rPr>
        <w:t xml:space="preserve"> и (или) пользоваться иностранными финансовыми инструм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ентами»; </w:t>
      </w:r>
    </w:p>
    <w:p w:rsidR="001245E3" w:rsidRDefault="001245E3" w:rsidP="001245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17)  </w:t>
      </w:r>
      <w:r w:rsidRPr="00355DBF">
        <w:rPr>
          <w:rFonts w:ascii="Times New Roman" w:hAnsi="Times New Roman" w:cs="Times New Roman"/>
          <w:sz w:val="24"/>
          <w:szCs w:val="24"/>
        </w:rPr>
        <w:t>в иных случаях,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245E3" w:rsidRPr="00355DBF" w:rsidRDefault="001245E3" w:rsidP="001245E3">
      <w:pPr>
        <w:pStyle w:val="ConsPlusNormal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245E3" w:rsidRPr="001245E3" w:rsidRDefault="001245E3" w:rsidP="001245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E3">
        <w:rPr>
          <w:rFonts w:ascii="Times New Roman" w:hAnsi="Times New Roman" w:cs="Times New Roman"/>
          <w:b/>
          <w:sz w:val="24"/>
          <w:szCs w:val="24"/>
        </w:rPr>
        <w:t>1.8.  Пункты  6, 7  статьи  21 Устава  изложить  в  следующей редакции:</w:t>
      </w:r>
    </w:p>
    <w:p w:rsidR="001245E3" w:rsidRPr="001245E3" w:rsidRDefault="001245E3" w:rsidP="001245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«6. </w:t>
      </w:r>
      <w:proofErr w:type="gramStart"/>
      <w:r w:rsidRPr="001245E3">
        <w:rPr>
          <w:rFonts w:ascii="Times New Roman" w:hAnsi="Times New Roman" w:cs="Times New Roman"/>
          <w:sz w:val="24"/>
          <w:szCs w:val="24"/>
        </w:rPr>
        <w:t xml:space="preserve">Решение о досрочном прекращении полномочий главы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поселения, возложении временного исполнения обязанностей главы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 на заместителя главы администрации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 или иное должностное лицо, указанное в части 5 настоящей статьи принимается </w:t>
      </w:r>
      <w:proofErr w:type="spellStart"/>
      <w:r w:rsidRPr="001245E3">
        <w:rPr>
          <w:rFonts w:ascii="Times New Roman" w:hAnsi="Times New Roman" w:cs="Times New Roman"/>
          <w:sz w:val="24"/>
          <w:szCs w:val="24"/>
          <w:u w:val="single"/>
        </w:rPr>
        <w:t>Котлубанской</w:t>
      </w:r>
      <w:proofErr w:type="spellEnd"/>
      <w:r w:rsidRPr="001245E3">
        <w:rPr>
          <w:rFonts w:ascii="Times New Roman" w:hAnsi="Times New Roman" w:cs="Times New Roman"/>
          <w:sz w:val="24"/>
          <w:szCs w:val="24"/>
          <w:u w:val="single"/>
        </w:rPr>
        <w:t xml:space="preserve">  сельской  Думой</w:t>
      </w:r>
      <w:r w:rsidRPr="001245E3">
        <w:rPr>
          <w:rFonts w:ascii="Times New Roman" w:hAnsi="Times New Roman" w:cs="Times New Roman"/>
          <w:sz w:val="24"/>
          <w:szCs w:val="24"/>
        </w:rPr>
        <w:t xml:space="preserve"> в течение 10 дней после дня поступления в 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Котлубансую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 сельскую  Думу документов, свидетельствующих о появлении основания для досрочного прекращения полномочий главы 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proofErr w:type="gram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245E3" w:rsidRPr="001245E3" w:rsidRDefault="001245E3" w:rsidP="001245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Полномочия главы 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 считаются прекращенными со дня наступления события, являющегося основанием для досрочного прекращения полномочий главы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поселения, если иное не предусмотрено решением 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 сельской  Думы о досрочном прекращении полномочий главы 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1245E3" w:rsidRPr="00355DBF" w:rsidRDefault="001245E3" w:rsidP="001245E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отставки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355DBF">
        <w:rPr>
          <w:rFonts w:ascii="Times New Roman" w:hAnsi="Times New Roman" w:cs="Times New Roman"/>
          <w:sz w:val="24"/>
          <w:szCs w:val="24"/>
        </w:rPr>
        <w:t xml:space="preserve"> сельского поселения по собственному желанию,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сельская Дума</w:t>
      </w:r>
      <w:r w:rsidRPr="00355DBF">
        <w:rPr>
          <w:rFonts w:ascii="Times New Roman" w:hAnsi="Times New Roman" w:cs="Times New Roman"/>
          <w:sz w:val="24"/>
          <w:szCs w:val="24"/>
        </w:rPr>
        <w:t xml:space="preserve"> не примет решение о досрочном прекр</w:t>
      </w:r>
      <w:r>
        <w:rPr>
          <w:rFonts w:ascii="Times New Roman" w:hAnsi="Times New Roman" w:cs="Times New Roman"/>
          <w:sz w:val="24"/>
          <w:szCs w:val="24"/>
        </w:rPr>
        <w:t xml:space="preserve">ащении полномочий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355D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 возложении его обязанностей на замест</w:t>
      </w:r>
      <w:r>
        <w:rPr>
          <w:rFonts w:ascii="Times New Roman" w:hAnsi="Times New Roman" w:cs="Times New Roman"/>
          <w:bCs/>
          <w:sz w:val="24"/>
          <w:szCs w:val="24"/>
        </w:rPr>
        <w:t xml:space="preserve">ителя главы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Котлубанского</w:t>
      </w:r>
      <w:proofErr w:type="spellEnd"/>
      <w:r w:rsidRPr="00355D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или иное должно</w:t>
      </w:r>
      <w:r>
        <w:rPr>
          <w:rFonts w:ascii="Times New Roman" w:hAnsi="Times New Roman" w:cs="Times New Roman"/>
          <w:bCs/>
          <w:sz w:val="24"/>
          <w:szCs w:val="24"/>
        </w:rPr>
        <w:t xml:space="preserve">стное лицо администрации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Котлубанского</w:t>
      </w:r>
      <w:proofErr w:type="spellEnd"/>
      <w:r w:rsidRPr="00355D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Pr="00355DBF">
        <w:rPr>
          <w:rFonts w:ascii="Times New Roman" w:hAnsi="Times New Roman" w:cs="Times New Roman"/>
          <w:sz w:val="24"/>
          <w:szCs w:val="24"/>
        </w:rPr>
        <w:t xml:space="preserve"> в указанный срок, то полномочия главы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Котлубанского</w:t>
      </w:r>
      <w:proofErr w:type="spellEnd"/>
      <w:r w:rsidRPr="00355DBF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355DBF">
        <w:rPr>
          <w:rFonts w:ascii="Times New Roman" w:hAnsi="Times New Roman" w:cs="Times New Roman"/>
          <w:sz w:val="24"/>
          <w:szCs w:val="24"/>
        </w:rPr>
        <w:t>считаются прекращенными со следующего дня после истечен</w:t>
      </w:r>
      <w:r>
        <w:rPr>
          <w:rFonts w:ascii="Times New Roman" w:hAnsi="Times New Roman" w:cs="Times New Roman"/>
          <w:sz w:val="24"/>
          <w:szCs w:val="24"/>
        </w:rPr>
        <w:t>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указанного срока.</w:t>
      </w:r>
    </w:p>
    <w:p w:rsidR="001245E3" w:rsidRPr="001245E3" w:rsidRDefault="001245E3" w:rsidP="001245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>7. В случае</w:t>
      </w:r>
      <w:proofErr w:type="gramStart"/>
      <w:r w:rsidRPr="001245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45E3">
        <w:rPr>
          <w:rFonts w:ascii="Times New Roman" w:hAnsi="Times New Roman" w:cs="Times New Roman"/>
          <w:sz w:val="24"/>
          <w:szCs w:val="24"/>
        </w:rPr>
        <w:t xml:space="preserve"> если избранный на муниципальных выборах глава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поселения, полномочия которого прекращены досрочно на основании решения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 сельской  Думы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</w:t>
      </w:r>
    </w:p>
    <w:p w:rsidR="001245E3" w:rsidRPr="001245E3" w:rsidRDefault="001245E3" w:rsidP="001245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E3">
        <w:rPr>
          <w:rFonts w:ascii="Times New Roman" w:hAnsi="Times New Roman" w:cs="Times New Roman"/>
          <w:b/>
          <w:sz w:val="24"/>
          <w:szCs w:val="24"/>
        </w:rPr>
        <w:t xml:space="preserve">1.9. Статью 24  Устава  Компетенция администрации  </w:t>
      </w:r>
      <w:proofErr w:type="spellStart"/>
      <w:r w:rsidRPr="001245E3">
        <w:rPr>
          <w:rFonts w:ascii="Times New Roman" w:hAnsi="Times New Roman" w:cs="Times New Roman"/>
          <w:b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 изложить  в  следующей  редакции:</w:t>
      </w:r>
    </w:p>
    <w:p w:rsidR="001245E3" w:rsidRPr="001245E3" w:rsidRDefault="001245E3" w:rsidP="001245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«К компетенции администрации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 относится:</w:t>
      </w:r>
    </w:p>
    <w:p w:rsidR="001245E3" w:rsidRPr="001245E3" w:rsidRDefault="001245E3" w:rsidP="001245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1) составление проекта бюджета 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1245E3" w:rsidRPr="001245E3" w:rsidRDefault="001245E3" w:rsidP="001245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>2) определение порядка разработки, утверждения и реализации муниципальных программ;</w:t>
      </w:r>
    </w:p>
    <w:p w:rsidR="001245E3" w:rsidRPr="001245E3" w:rsidRDefault="001245E3" w:rsidP="001245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>3) утверждение и реализация муниципальных программ;</w:t>
      </w:r>
    </w:p>
    <w:p w:rsidR="001245E3" w:rsidRPr="001245E3" w:rsidRDefault="001245E3" w:rsidP="001245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4) установление порядка ведения реестра расходных обязательств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1245E3" w:rsidRPr="001245E3" w:rsidRDefault="001245E3" w:rsidP="001245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>5) установление порядка осуществления муниципальных заимствований;</w:t>
      </w:r>
    </w:p>
    <w:p w:rsidR="001245E3" w:rsidRPr="001245E3" w:rsidRDefault="001245E3" w:rsidP="001245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6) определение порядка формирования и ведения реестра муниципальных услуг, порядка разработки и утверждения административных регламентов предоставления </w:t>
      </w:r>
      <w:r w:rsidRPr="001245E3">
        <w:rPr>
          <w:rFonts w:ascii="Times New Roman" w:hAnsi="Times New Roman" w:cs="Times New Roman"/>
          <w:sz w:val="24"/>
          <w:szCs w:val="24"/>
        </w:rPr>
        <w:lastRenderedPageBreak/>
        <w:t>муниципальных услуг, утверждение административных регламентов оказания муниципальных услуг, осуществление предоставления муниципальных услуг;</w:t>
      </w:r>
    </w:p>
    <w:p w:rsidR="001245E3" w:rsidRPr="001245E3" w:rsidRDefault="001245E3" w:rsidP="001245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>7) определение видов обязательных работ и объекты, на которых они отбываются, определение мест для отбывания исправительных работ;</w:t>
      </w:r>
    </w:p>
    <w:p w:rsidR="001245E3" w:rsidRPr="001245E3" w:rsidRDefault="001245E3" w:rsidP="001245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>8) утверждение перечня должностных лиц, уполномоченных составлять протоколы об административных правонарушениях в соответствии с полномочиями, предоставленными законодательством Российской Федерации и Волгоградской области;</w:t>
      </w:r>
    </w:p>
    <w:p w:rsidR="001245E3" w:rsidRPr="001245E3" w:rsidRDefault="001245E3" w:rsidP="001245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9) утверждение положения об оплате труда работников администрации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поселения, занимающих должности, не относящиеся к должностям муниципальной службы;</w:t>
      </w:r>
    </w:p>
    <w:p w:rsidR="001245E3" w:rsidRPr="001245E3" w:rsidRDefault="001245E3" w:rsidP="001245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10) принятие нормативных правовых актов, устанавливающих </w:t>
      </w:r>
      <w:hyperlink r:id="rId15" w:history="1">
        <w:r w:rsidRPr="001245E3">
          <w:rPr>
            <w:rStyle w:val="ac"/>
            <w:rFonts w:ascii="Times New Roman" w:hAnsi="Times New Roman" w:cs="Times New Roman"/>
            <w:sz w:val="24"/>
            <w:szCs w:val="24"/>
          </w:rPr>
          <w:t>системы</w:t>
        </w:r>
      </w:hyperlink>
      <w:r w:rsidRPr="001245E3">
        <w:rPr>
          <w:rFonts w:ascii="Times New Roman" w:hAnsi="Times New Roman" w:cs="Times New Roman"/>
          <w:sz w:val="24"/>
          <w:szCs w:val="24"/>
        </w:rPr>
        <w:t xml:space="preserve"> оплаты труда (в том числе тарифные системы оплаты труда) работников муниципальных учреждений, учредителем которых является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Котлубанское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сельское поселение;</w:t>
      </w:r>
    </w:p>
    <w:p w:rsidR="001245E3" w:rsidRPr="001245E3" w:rsidRDefault="001245E3" w:rsidP="001245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>11) утверждение уставов муниципальных предприятий и учреждений, назначение и освобождение от должности руководителей данных предприятий и учреждений, заслушивание отчетов об их деятельности;</w:t>
      </w:r>
    </w:p>
    <w:p w:rsidR="001245E3" w:rsidRPr="001245E3" w:rsidRDefault="001245E3" w:rsidP="001245E3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12)установление </w:t>
      </w:r>
      <w:proofErr w:type="gramStart"/>
      <w:r w:rsidRPr="001245E3">
        <w:rPr>
          <w:rFonts w:ascii="Times New Roman" w:hAnsi="Times New Roman" w:cs="Times New Roman"/>
          <w:sz w:val="24"/>
          <w:szCs w:val="24"/>
        </w:rPr>
        <w:t>порядка использования бюджетных ассигнований резервного фонда администрации</w:t>
      </w:r>
      <w:proofErr w:type="gramEnd"/>
      <w:r w:rsidRPr="001245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 сельского поселения;</w:t>
      </w:r>
    </w:p>
    <w:p w:rsidR="001245E3" w:rsidRPr="001245E3" w:rsidRDefault="001245E3" w:rsidP="001245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>13) утверждение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и схемы границ прилегающих территорий для каждой организации и (или) объекта;</w:t>
      </w:r>
    </w:p>
    <w:p w:rsidR="001245E3" w:rsidRPr="001245E3" w:rsidRDefault="001245E3" w:rsidP="001245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>14) управление муниципальным долгом;</w:t>
      </w:r>
    </w:p>
    <w:p w:rsidR="001245E3" w:rsidRPr="001245E3" w:rsidRDefault="001245E3" w:rsidP="001245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15) осуществление иных полномочий, предусмотренных федеральным законодательством, законодательством Волгоградской области, настоящим Уставом, решениями 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 сельской  Думой</w:t>
      </w:r>
    </w:p>
    <w:p w:rsidR="001245E3" w:rsidRPr="001245E3" w:rsidRDefault="001245E3" w:rsidP="001245E3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2. Глава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 в рамках исполнения полномочий руководителя администрации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 по вопросам, отнесенным федеральными законами, законами Волгоградской области, настоящим Уставом, нормативными правовыми актами </w:t>
      </w:r>
      <w:proofErr w:type="spellStart"/>
      <w:r w:rsidRPr="001245E3">
        <w:rPr>
          <w:rFonts w:ascii="Times New Roman" w:hAnsi="Times New Roman" w:cs="Times New Roman"/>
          <w:sz w:val="24"/>
          <w:szCs w:val="24"/>
          <w:u w:val="single"/>
        </w:rPr>
        <w:t>Котлубанской</w:t>
      </w:r>
      <w:proofErr w:type="spellEnd"/>
      <w:r w:rsidRPr="001245E3">
        <w:rPr>
          <w:rFonts w:ascii="Times New Roman" w:hAnsi="Times New Roman" w:cs="Times New Roman"/>
          <w:sz w:val="24"/>
          <w:szCs w:val="24"/>
          <w:u w:val="single"/>
        </w:rPr>
        <w:t xml:space="preserve">  сельской  Думы</w:t>
      </w:r>
      <w:r w:rsidRPr="001245E3">
        <w:rPr>
          <w:rFonts w:ascii="Times New Roman" w:hAnsi="Times New Roman" w:cs="Times New Roman"/>
          <w:sz w:val="24"/>
          <w:szCs w:val="24"/>
        </w:rPr>
        <w:t xml:space="preserve"> к компетенции администрации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поселения, издает и подписывает:</w:t>
      </w:r>
    </w:p>
    <w:p w:rsidR="001245E3" w:rsidRPr="001245E3" w:rsidRDefault="001245E3" w:rsidP="001245E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1) постановления администрации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 –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Волгоградской области;</w:t>
      </w:r>
    </w:p>
    <w:p w:rsidR="001245E3" w:rsidRPr="001245E3" w:rsidRDefault="001245E3" w:rsidP="001245E3">
      <w:pPr>
        <w:autoSpaceDE w:val="0"/>
        <w:autoSpaceDN w:val="0"/>
        <w:adjustRightInd w:val="0"/>
        <w:ind w:firstLine="72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2) распоряжения администрации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 – по вопросам организации работы администрации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1245E3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1245E3" w:rsidRDefault="001245E3" w:rsidP="001245E3">
      <w:pPr>
        <w:autoSpaceDE w:val="0"/>
        <w:autoSpaceDN w:val="0"/>
        <w:adjustRightInd w:val="0"/>
        <w:ind w:firstLine="720"/>
        <w:jc w:val="both"/>
        <w:outlineLvl w:val="2"/>
      </w:pPr>
    </w:p>
    <w:p w:rsidR="001245E3" w:rsidRPr="00355DBF" w:rsidRDefault="001245E3" w:rsidP="001245E3">
      <w:pPr>
        <w:autoSpaceDE w:val="0"/>
        <w:autoSpaceDN w:val="0"/>
        <w:adjustRightInd w:val="0"/>
        <w:ind w:firstLine="720"/>
        <w:jc w:val="both"/>
        <w:outlineLvl w:val="2"/>
      </w:pPr>
    </w:p>
    <w:p w:rsidR="001245E3" w:rsidRDefault="001245E3" w:rsidP="001245E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 1.10</w:t>
      </w:r>
      <w:r w:rsidRPr="00DE343A">
        <w:rPr>
          <w:rFonts w:ascii="Times New Roman" w:hAnsi="Times New Roman" w:cs="Times New Roman"/>
          <w:b/>
          <w:bCs/>
          <w:iCs/>
          <w:sz w:val="24"/>
          <w:szCs w:val="24"/>
        </w:rPr>
        <w:t>.  Дополнить статью  34  Устава  пунктом  8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следу</w:t>
      </w:r>
      <w:r w:rsidRPr="00DE343A">
        <w:rPr>
          <w:rFonts w:ascii="Times New Roman" w:hAnsi="Times New Roman" w:cs="Times New Roman"/>
          <w:b/>
          <w:bCs/>
          <w:iCs/>
          <w:sz w:val="24"/>
          <w:szCs w:val="24"/>
        </w:rPr>
        <w:t>ющего  содержания:</w:t>
      </w:r>
    </w:p>
    <w:p w:rsidR="001245E3" w:rsidRPr="00DE343A" w:rsidRDefault="001245E3" w:rsidP="001245E3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245E3" w:rsidRPr="001245E3" w:rsidRDefault="001245E3" w:rsidP="001245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«8. Проект бюджета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поселения, решение об утверждении бюджета 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затрат на оплату их труда подлежат официальному опубликованию.</w:t>
      </w:r>
    </w:p>
    <w:p w:rsidR="001245E3" w:rsidRPr="001245E3" w:rsidRDefault="001245E3" w:rsidP="001245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1245E3" w:rsidRPr="001245E3" w:rsidRDefault="001245E3" w:rsidP="001245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Решение об утверждении бюджета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 вступает в силу в порядке, предусмотренном статьей 5 Бюджетного кодекса Российской Федерации</w:t>
      </w:r>
      <w:proofErr w:type="gramStart"/>
      <w:r w:rsidRPr="001245E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245E3" w:rsidRPr="001245E3" w:rsidRDefault="001245E3" w:rsidP="001245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E3">
        <w:rPr>
          <w:rFonts w:ascii="Times New Roman" w:hAnsi="Times New Roman" w:cs="Times New Roman"/>
          <w:b/>
          <w:sz w:val="24"/>
          <w:szCs w:val="24"/>
        </w:rPr>
        <w:t>1.11.   Пункты  3,  4  статьи 38.  Устава изложить  в следующей редакции:</w:t>
      </w:r>
    </w:p>
    <w:p w:rsidR="001245E3" w:rsidRPr="001245E3" w:rsidRDefault="001245E3" w:rsidP="0012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  «3. В случае</w:t>
      </w:r>
      <w:proofErr w:type="gramStart"/>
      <w:r w:rsidRPr="001245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45E3">
        <w:rPr>
          <w:rFonts w:ascii="Times New Roman" w:hAnsi="Times New Roman" w:cs="Times New Roman"/>
          <w:sz w:val="24"/>
          <w:szCs w:val="24"/>
        </w:rPr>
        <w:t xml:space="preserve"> если соответствующим судом установлено, что избранный в правомочном составе </w:t>
      </w:r>
      <w:proofErr w:type="spellStart"/>
      <w:r w:rsidRPr="001245E3">
        <w:rPr>
          <w:rFonts w:ascii="Times New Roman" w:hAnsi="Times New Roman" w:cs="Times New Roman"/>
          <w:sz w:val="24"/>
          <w:szCs w:val="24"/>
          <w:u w:val="single"/>
        </w:rPr>
        <w:t>Котлубанской</w:t>
      </w:r>
      <w:proofErr w:type="spellEnd"/>
      <w:r w:rsidRPr="001245E3">
        <w:rPr>
          <w:rFonts w:ascii="Times New Roman" w:hAnsi="Times New Roman" w:cs="Times New Roman"/>
          <w:sz w:val="24"/>
          <w:szCs w:val="24"/>
          <w:u w:val="single"/>
        </w:rPr>
        <w:t xml:space="preserve">  сельской  Думой  </w:t>
      </w:r>
      <w:r w:rsidRPr="001245E3">
        <w:rPr>
          <w:rFonts w:ascii="Times New Roman" w:hAnsi="Times New Roman" w:cs="Times New Roman"/>
          <w:sz w:val="24"/>
          <w:szCs w:val="24"/>
        </w:rPr>
        <w:t xml:space="preserve">в течение трех месяцев подряд не проводил правомочного заседания, высшее должностное лицо Волгоградской области в соответствии с Федеральным законом «Об общих принципах организации местного самоуправления в Российской Федерации» в течение трех месяцев со дня вступления в силу решения суда, установившего данный факт, вносит в Волгоградскую областную Думу проект закона Волгоградской области о роспуске </w:t>
      </w:r>
      <w:proofErr w:type="spellStart"/>
      <w:r w:rsidRPr="001245E3">
        <w:rPr>
          <w:rFonts w:ascii="Times New Roman" w:hAnsi="Times New Roman" w:cs="Times New Roman"/>
          <w:sz w:val="24"/>
          <w:szCs w:val="24"/>
          <w:u w:val="single"/>
        </w:rPr>
        <w:t>Котлубанской</w:t>
      </w:r>
      <w:proofErr w:type="spellEnd"/>
      <w:r w:rsidRPr="001245E3">
        <w:rPr>
          <w:rFonts w:ascii="Times New Roman" w:hAnsi="Times New Roman" w:cs="Times New Roman"/>
          <w:sz w:val="24"/>
          <w:szCs w:val="24"/>
          <w:u w:val="single"/>
        </w:rPr>
        <w:t xml:space="preserve">  сельской  Думы</w:t>
      </w:r>
      <w:r w:rsidRPr="001245E3">
        <w:rPr>
          <w:rFonts w:ascii="Times New Roman" w:hAnsi="Times New Roman" w:cs="Times New Roman"/>
          <w:sz w:val="24"/>
          <w:szCs w:val="24"/>
        </w:rPr>
        <w:t>.</w:t>
      </w:r>
    </w:p>
    <w:p w:rsidR="001245E3" w:rsidRPr="001245E3" w:rsidRDefault="001245E3" w:rsidP="0012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>4. В случае</w:t>
      </w:r>
      <w:proofErr w:type="gramStart"/>
      <w:r w:rsidRPr="001245E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45E3">
        <w:rPr>
          <w:rFonts w:ascii="Times New Roman" w:hAnsi="Times New Roman" w:cs="Times New Roman"/>
          <w:sz w:val="24"/>
          <w:szCs w:val="24"/>
        </w:rPr>
        <w:t xml:space="preserve"> если соответствующим судом установлено, что вновь избранный в правомочном составе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 сельской  Думой в течение трех месяцев подряд не проводил правомочного заседания, высшее должностное лицо Волгоградской области в соответствии с Федеральным законом «Об общих принципах организации местного самоуправления в Российской Федерации»  в течение трех месяцев со дня вступления в силу решения суда, установившего данный факт, вносит в Волгоградскую областную Думу проект закона Волгоградской области о роспуске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 сельской  Думы</w:t>
      </w:r>
      <w:proofErr w:type="gramStart"/>
      <w:r w:rsidRPr="001245E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245E3" w:rsidRPr="001245E3" w:rsidRDefault="001245E3" w:rsidP="0012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45E3" w:rsidRPr="001245E3" w:rsidRDefault="001245E3" w:rsidP="001245E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5E3">
        <w:rPr>
          <w:rFonts w:ascii="Times New Roman" w:hAnsi="Times New Roman" w:cs="Times New Roman"/>
          <w:b/>
          <w:sz w:val="24"/>
          <w:szCs w:val="24"/>
        </w:rPr>
        <w:t>1.12.   Добавить  в  статью 38.  Устава  пункт  5   следующего  содержания:</w:t>
      </w:r>
    </w:p>
    <w:p w:rsidR="001245E3" w:rsidRPr="001245E3" w:rsidRDefault="001245E3" w:rsidP="0012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«5. </w:t>
      </w:r>
      <w:proofErr w:type="gramStart"/>
      <w:r w:rsidRPr="001245E3">
        <w:rPr>
          <w:rFonts w:ascii="Times New Roman" w:hAnsi="Times New Roman" w:cs="Times New Roman"/>
          <w:sz w:val="24"/>
          <w:szCs w:val="24"/>
        </w:rPr>
        <w:t xml:space="preserve">Депутаты 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 сельской  Думы  распущенного на основании части 3 настоящей статьи, вправе в течение 10 дней со дня вступления в силу закона Волгоградской области о роспуске 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 сельской  Думы обратиться в суд с заявлением для установления факта отсутствия их вины за не проведение 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Котлубанской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 сельской  Думы  правомочного заседания в течение трех месяцев подряд.»</w:t>
      </w:r>
      <w:proofErr w:type="gramEnd"/>
    </w:p>
    <w:p w:rsidR="001245E3" w:rsidRPr="001245E3" w:rsidRDefault="001245E3" w:rsidP="001245E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245E3">
        <w:rPr>
          <w:rFonts w:ascii="Times New Roman" w:hAnsi="Times New Roman" w:cs="Times New Roman"/>
          <w:b/>
          <w:sz w:val="24"/>
          <w:szCs w:val="24"/>
        </w:rPr>
        <w:t xml:space="preserve">   1.13.  Статью  39  Устава.  Ответственность главы </w:t>
      </w:r>
      <w:proofErr w:type="spellStart"/>
      <w:r w:rsidRPr="001245E3">
        <w:rPr>
          <w:rFonts w:ascii="Times New Roman" w:hAnsi="Times New Roman" w:cs="Times New Roman"/>
          <w:b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перед государством  изложить  в  следующей  редакции:</w:t>
      </w:r>
    </w:p>
    <w:p w:rsidR="001245E3" w:rsidRPr="001245E3" w:rsidRDefault="001245E3" w:rsidP="0012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 «1. </w:t>
      </w:r>
      <w:proofErr w:type="gramStart"/>
      <w:r w:rsidRPr="001245E3">
        <w:rPr>
          <w:rFonts w:ascii="Times New Roman" w:hAnsi="Times New Roman" w:cs="Times New Roman"/>
          <w:sz w:val="24"/>
          <w:szCs w:val="24"/>
        </w:rPr>
        <w:t xml:space="preserve">В случае издания главой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 сельского поселения  нормативного правового акта, противоречащего </w:t>
      </w:r>
      <w:hyperlink r:id="rId16" w:history="1">
        <w:r w:rsidRPr="001245E3">
          <w:rPr>
            <w:rStyle w:val="ac"/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1245E3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конституционным законам, федеральным законам, </w:t>
      </w:r>
      <w:hyperlink r:id="rId17" w:history="1">
        <w:r w:rsidRPr="001245E3">
          <w:rPr>
            <w:rStyle w:val="ac"/>
            <w:rFonts w:ascii="Times New Roman" w:hAnsi="Times New Roman" w:cs="Times New Roman"/>
            <w:sz w:val="24"/>
            <w:szCs w:val="24"/>
          </w:rPr>
          <w:t>Уставу</w:t>
        </w:r>
      </w:hyperlink>
      <w:r w:rsidRPr="001245E3">
        <w:rPr>
          <w:rFonts w:ascii="Times New Roman" w:hAnsi="Times New Roman" w:cs="Times New Roman"/>
          <w:sz w:val="24"/>
          <w:szCs w:val="24"/>
        </w:rPr>
        <w:t xml:space="preserve">, законам Волгоградской области, настоящему Уставу, если такие противоречия установлены соответствующим судом, а это должностное лицо в течение двух месяцев со дня вступления в силу решения </w:t>
      </w:r>
      <w:r w:rsidRPr="001245E3">
        <w:rPr>
          <w:rFonts w:ascii="Times New Roman" w:hAnsi="Times New Roman" w:cs="Times New Roman"/>
          <w:sz w:val="24"/>
          <w:szCs w:val="24"/>
        </w:rPr>
        <w:lastRenderedPageBreak/>
        <w:t>суда либо в течение иного предусмотренного решением суда срока не приняло в пределах своих полномочий</w:t>
      </w:r>
      <w:proofErr w:type="gramEnd"/>
      <w:r w:rsidRPr="001245E3">
        <w:rPr>
          <w:rFonts w:ascii="Times New Roman" w:hAnsi="Times New Roman" w:cs="Times New Roman"/>
          <w:sz w:val="24"/>
          <w:szCs w:val="24"/>
        </w:rPr>
        <w:t xml:space="preserve"> мер по исполнению решения суда; </w:t>
      </w:r>
      <w:proofErr w:type="gramStart"/>
      <w:r w:rsidRPr="001245E3">
        <w:rPr>
          <w:rFonts w:ascii="Times New Roman" w:hAnsi="Times New Roman" w:cs="Times New Roman"/>
          <w:sz w:val="24"/>
          <w:szCs w:val="24"/>
        </w:rPr>
        <w:t>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</w:t>
      </w:r>
      <w:proofErr w:type="gramEnd"/>
      <w:r w:rsidRPr="001245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45E3">
        <w:rPr>
          <w:rFonts w:ascii="Times New Roman" w:hAnsi="Times New Roman" w:cs="Times New Roman"/>
          <w:sz w:val="24"/>
          <w:szCs w:val="24"/>
        </w:rPr>
        <w:t xml:space="preserve">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суда, высшим должностным лицом Волгоградской области во исполнение статьи 74 Федерального закона «Об общих принципах организации местного самоуправления в Российской федерации» издается правовой акт об отрешении от должности главы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proofErr w:type="gramEnd"/>
      <w:r w:rsidRPr="001245E3">
        <w:rPr>
          <w:rFonts w:ascii="Times New Roman" w:hAnsi="Times New Roman" w:cs="Times New Roman"/>
          <w:sz w:val="24"/>
          <w:szCs w:val="24"/>
        </w:rPr>
        <w:t xml:space="preserve">  сельского поселения.</w:t>
      </w:r>
    </w:p>
    <w:p w:rsidR="001245E3" w:rsidRPr="001245E3" w:rsidRDefault="001245E3" w:rsidP="001245E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45E3">
        <w:rPr>
          <w:rFonts w:ascii="Times New Roman" w:hAnsi="Times New Roman" w:cs="Times New Roman"/>
          <w:sz w:val="24"/>
          <w:szCs w:val="24"/>
        </w:rPr>
        <w:t xml:space="preserve">2. Глава </w:t>
      </w:r>
      <w:proofErr w:type="spellStart"/>
      <w:r w:rsidRPr="001245E3">
        <w:rPr>
          <w:rFonts w:ascii="Times New Roman" w:hAnsi="Times New Roman" w:cs="Times New Roman"/>
          <w:sz w:val="24"/>
          <w:szCs w:val="24"/>
        </w:rPr>
        <w:t>Котлубанского</w:t>
      </w:r>
      <w:proofErr w:type="spellEnd"/>
      <w:r w:rsidRPr="001245E3">
        <w:rPr>
          <w:rFonts w:ascii="Times New Roman" w:hAnsi="Times New Roman" w:cs="Times New Roman"/>
          <w:sz w:val="24"/>
          <w:szCs w:val="24"/>
        </w:rPr>
        <w:t xml:space="preserve"> сельского поселения, в отношении которого высшим должностным лицом Волгоградской области был издан правовой акт об отрешении от должности, вправе обжаловать данный правовой акт в судебном порядке в течение 10 дней со дня его официального опубликования</w:t>
      </w:r>
      <w:proofErr w:type="gramStart"/>
      <w:r w:rsidRPr="001245E3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311CFF" w:rsidRDefault="00311CFF" w:rsidP="00311CFF">
      <w:pPr>
        <w:numPr>
          <w:ilvl w:val="0"/>
          <w:numId w:val="5"/>
        </w:numPr>
        <w:tabs>
          <w:tab w:val="num" w:pos="-142"/>
          <w:tab w:val="num" w:pos="709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Главе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 района  Волгоградской области в порядке, установленном Федеральным законом от 21.07.2005г. 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311CFF" w:rsidRDefault="00311CFF" w:rsidP="00311CFF">
      <w:pPr>
        <w:numPr>
          <w:ilvl w:val="0"/>
          <w:numId w:val="5"/>
        </w:numPr>
        <w:tabs>
          <w:tab w:val="clear" w:pos="1065"/>
          <w:tab w:val="num" w:pos="-284"/>
          <w:tab w:val="num" w:pos="567"/>
          <w:tab w:val="num" w:pos="1276"/>
        </w:tabs>
        <w:spacing w:after="0" w:line="240" w:lineRule="auto"/>
        <w:ind w:left="0" w:right="-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Котлубанского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 обнародовать настоящее решение после его государственной регистрации.   </w:t>
      </w:r>
    </w:p>
    <w:p w:rsidR="00311CFF" w:rsidRDefault="00311CFF" w:rsidP="00311CFF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4. 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Настоящее решение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вступает в силу со дня официального обнародования</w:t>
      </w:r>
      <w:r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после его государственной регистрации.</w:t>
      </w:r>
    </w:p>
    <w:p w:rsidR="00311CFF" w:rsidRDefault="00311CFF" w:rsidP="00311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1CFF" w:rsidRDefault="00311CFF" w:rsidP="00311C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Котлубанского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сельского  поселения                                            И.А. Давиденко</w:t>
      </w:r>
    </w:p>
    <w:p w:rsidR="00802FAF" w:rsidRPr="001245E3" w:rsidRDefault="00802FAF" w:rsidP="00C80A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802FAF" w:rsidRPr="001245E3" w:rsidSect="00EC28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E1D" w:rsidRDefault="005B0E1D" w:rsidP="00C80AEB">
      <w:pPr>
        <w:spacing w:after="0" w:line="240" w:lineRule="auto"/>
      </w:pPr>
      <w:r>
        <w:separator/>
      </w:r>
    </w:p>
  </w:endnote>
  <w:endnote w:type="continuationSeparator" w:id="0">
    <w:p w:rsidR="005B0E1D" w:rsidRDefault="005B0E1D" w:rsidP="00C8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E1D" w:rsidRDefault="005B0E1D" w:rsidP="00C80AEB">
      <w:pPr>
        <w:spacing w:after="0" w:line="240" w:lineRule="auto"/>
      </w:pPr>
      <w:r>
        <w:separator/>
      </w:r>
    </w:p>
  </w:footnote>
  <w:footnote w:type="continuationSeparator" w:id="0">
    <w:p w:rsidR="005B0E1D" w:rsidRDefault="005B0E1D" w:rsidP="00C8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38EC"/>
    <w:multiLevelType w:val="hybridMultilevel"/>
    <w:tmpl w:val="3D02E050"/>
    <w:lvl w:ilvl="0" w:tplc="809418A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AC164EE"/>
    <w:multiLevelType w:val="hybridMultilevel"/>
    <w:tmpl w:val="A9E4006A"/>
    <w:lvl w:ilvl="0" w:tplc="86F6F4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B0DA5"/>
    <w:multiLevelType w:val="hybridMultilevel"/>
    <w:tmpl w:val="38AC6EF2"/>
    <w:lvl w:ilvl="0" w:tplc="86F6F4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060"/>
    <w:rsid w:val="000878AF"/>
    <w:rsid w:val="000F109A"/>
    <w:rsid w:val="001245E3"/>
    <w:rsid w:val="001A49FC"/>
    <w:rsid w:val="002F1856"/>
    <w:rsid w:val="00311CFF"/>
    <w:rsid w:val="003218A6"/>
    <w:rsid w:val="004976B2"/>
    <w:rsid w:val="00540B78"/>
    <w:rsid w:val="005B0E1D"/>
    <w:rsid w:val="005E29BC"/>
    <w:rsid w:val="00792F08"/>
    <w:rsid w:val="00802FAF"/>
    <w:rsid w:val="009A3BDF"/>
    <w:rsid w:val="00A06E52"/>
    <w:rsid w:val="00AD0DD2"/>
    <w:rsid w:val="00B43778"/>
    <w:rsid w:val="00B43B73"/>
    <w:rsid w:val="00B552EA"/>
    <w:rsid w:val="00B57012"/>
    <w:rsid w:val="00BE726A"/>
    <w:rsid w:val="00BF0060"/>
    <w:rsid w:val="00C250CE"/>
    <w:rsid w:val="00C36CEF"/>
    <w:rsid w:val="00C80AEB"/>
    <w:rsid w:val="00D70863"/>
    <w:rsid w:val="00E13960"/>
    <w:rsid w:val="00E233A3"/>
    <w:rsid w:val="00E73142"/>
    <w:rsid w:val="00EC281A"/>
    <w:rsid w:val="00F3058B"/>
    <w:rsid w:val="00F7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8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8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80AEB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E7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314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73142"/>
    <w:pPr>
      <w:spacing w:after="0" w:line="240" w:lineRule="auto"/>
    </w:pPr>
  </w:style>
  <w:style w:type="paragraph" w:styleId="a9">
    <w:name w:val="Body Text Indent"/>
    <w:basedOn w:val="a"/>
    <w:link w:val="aa"/>
    <w:semiHidden/>
    <w:unhideWhenUsed/>
    <w:rsid w:val="00EC28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C28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EC281A"/>
    <w:pPr>
      <w:ind w:left="720"/>
      <w:contextualSpacing/>
    </w:pPr>
  </w:style>
  <w:style w:type="character" w:styleId="ac">
    <w:name w:val="Hyperlink"/>
    <w:basedOn w:val="a0"/>
    <w:semiHidden/>
    <w:unhideWhenUsed/>
    <w:rsid w:val="001245E3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rsid w:val="001245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80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C80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C80AE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7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hyperlink" Target="consultantplus://offline/ref=7ECBDB9448AEB90100BDCAC3A6A8281E6BD14391690CD41543997FBAFAiAu7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ECBDB9448AEB90100BDCAC3A6A8281E6BD142946C0ED41543997FBAFAiAu7I" TargetMode="External"/><Relationship Id="rId17" Type="http://schemas.openxmlformats.org/officeDocument/2006/relationships/hyperlink" Target="consultantplus://offline/ref=74063AC39A5F6DDA944077445E5FDAB50F0C915BDD5B1CD921DDE22D493F261430CFo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4063AC39A5F6DDA94406949483384BF0E0FC853D70C478B2CD9EAC7oFH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CBDB9448AEB90100BDCAC3A6A8281E6BD142976709D41543997FBAFAiAu7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635975B66B647AFACBA336C8CC52B0EBB22169633A90825F5DE260C3B0C20EC8A13EE1EBA0902DDZFh9M" TargetMode="External"/><Relationship Id="rId10" Type="http://schemas.openxmlformats.org/officeDocument/2006/relationships/hyperlink" Target="consultantplus://offline/ref=7ECBDB9448AEB90100BDCAC3A6A8281E6BD14391690CD41543997FBAFAiAu7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CBDB9448AEB90100BDCAC3A6A8281E6BD142946C0ED41543997FBAFAiAu7I" TargetMode="External"/><Relationship Id="rId14" Type="http://schemas.openxmlformats.org/officeDocument/2006/relationships/hyperlink" Target="consultantplus://offline/ref=7ECBDB9448AEB90100BDCAC3A6A8281E6BD142976709D41543997FBAFAiA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Аксиния Юрьевна Чудина</dc:creator>
  <cp:keywords/>
  <dc:description/>
  <cp:lastModifiedBy>Сергей</cp:lastModifiedBy>
  <cp:revision>18</cp:revision>
  <cp:lastPrinted>2016-05-31T05:11:00Z</cp:lastPrinted>
  <dcterms:created xsi:type="dcterms:W3CDTF">2015-08-14T09:38:00Z</dcterms:created>
  <dcterms:modified xsi:type="dcterms:W3CDTF">2016-05-31T05:11:00Z</dcterms:modified>
</cp:coreProperties>
</file>